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惠州市中医医院2022年第四公开招聘聘用人员考试名单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5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46"/>
        <w:gridCol w:w="1316"/>
        <w:gridCol w:w="2142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笔试时间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D2022061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D07 B超室医师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叶泳瑶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1D43"/>
    <w:rsid w:val="7A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2022-07-07T09:50:40Z</dcterms:created>
  <dc:creator>Administrator</dc:creator>
  <cp:lastModifiedBy>惠州市中医医院</cp:lastModifiedBy>
  <dcterms:modified xsi:type="dcterms:W3CDTF">2022-07-07T09:53:22Z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3F2EFC80FA7D40949E4075B633A5E62A</vt:lpwstr>
  </property>
</Properties>
</file>