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21"/>
          <w:szCs w:val="21"/>
          <w:lang w:eastAsia="zh-CN"/>
        </w:rPr>
        <w:t>附件</w:t>
      </w:r>
      <w:r>
        <w:rPr>
          <w:rFonts w:hint="eastAsia" w:ascii="方正小标宋_GBK" w:hAnsi="方正小标宋_GBK" w:eastAsia="方正小标宋_GBK" w:cs="方正小标宋_GBK"/>
          <w:b w:val="0"/>
          <w:bCs w:val="0"/>
          <w:sz w:val="21"/>
          <w:szCs w:val="21"/>
          <w:lang w:val="en-US" w:eastAsia="zh-CN"/>
        </w:rPr>
        <w:t>3</w:t>
      </w:r>
    </w:p>
    <w:p>
      <w:pPr>
        <w:jc w:val="center"/>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惠州市中医医院</w:t>
      </w:r>
      <w:r>
        <w:rPr>
          <w:rFonts w:hint="eastAsia" w:ascii="方正小标宋_GBK" w:hAnsi="方正小标宋_GBK" w:eastAsia="方正小标宋_GBK" w:cs="方正小标宋_GBK"/>
          <w:b/>
          <w:bCs/>
          <w:sz w:val="44"/>
          <w:szCs w:val="44"/>
          <w:lang w:val="en-US" w:eastAsia="zh-CN"/>
        </w:rPr>
        <w:t>设施运行与维护</w:t>
      </w:r>
      <w:r>
        <w:rPr>
          <w:rFonts w:hint="eastAsia" w:ascii="方正小标宋_GBK" w:hAnsi="方正小标宋_GBK" w:eastAsia="方正小标宋_GBK" w:cs="方正小标宋_GBK"/>
          <w:b w:val="0"/>
          <w:bCs w:val="0"/>
          <w:sz w:val="44"/>
          <w:szCs w:val="44"/>
          <w:lang w:eastAsia="zh-CN"/>
        </w:rPr>
        <w:t>服务</w:t>
      </w:r>
      <w:r>
        <w:rPr>
          <w:rFonts w:hint="eastAsia" w:ascii="方正小标宋_GBK" w:hAnsi="方正小标宋_GBK" w:eastAsia="方正小标宋_GBK" w:cs="方正小标宋_GBK"/>
          <w:b w:val="0"/>
          <w:bCs w:val="0"/>
          <w:sz w:val="44"/>
          <w:szCs w:val="44"/>
          <w:lang w:val="en-US" w:eastAsia="zh-CN"/>
        </w:rPr>
        <w:t>项目(</w:t>
      </w:r>
      <w:r>
        <w:rPr>
          <w:rFonts w:hint="eastAsia" w:ascii="方正小标宋_GBK" w:hAnsi="方正小标宋_GBK" w:eastAsia="方正小标宋_GBK" w:cs="方正小标宋_GBK"/>
          <w:b w:val="0"/>
          <w:bCs w:val="0"/>
          <w:sz w:val="44"/>
          <w:szCs w:val="44"/>
          <w:lang w:eastAsia="zh-CN"/>
        </w:rPr>
        <w:t>物业管理服务）调研函</w:t>
      </w:r>
    </w:p>
    <w:p>
      <w:pPr>
        <w:spacing w:line="440" w:lineRule="exact"/>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一、医院基本情况介绍</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kern w:val="2"/>
          <w:sz w:val="28"/>
          <w:szCs w:val="28"/>
          <w:lang w:val="en-US" w:eastAsia="zh-CN" w:bidi="ar-SA"/>
        </w:rPr>
        <w:t>惠州市中医医院始建于1965年，是一家集医疗、教学、科研、康复、急救等功能为一体的三级甲等中医医院。医院为“一院两区”运营，即东院区和西院区，占地面积共8.2万平方米，建筑面积8万平方米，编制床位800张。还包括位于下角中路 12 号的卫生培训大楼五层学生宿舍；位于水东东路 97 号的二层水东街学生宿舍。</w:t>
      </w:r>
    </w:p>
    <w:p>
      <w:pPr>
        <w:spacing w:line="440" w:lineRule="exact"/>
        <w:ind w:firstLine="560" w:firstLineChars="200"/>
        <w:rPr>
          <w:rFonts w:hint="eastAsia"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东院区位于惠州市大湖溪东江新城东升一路。综合楼建筑地上十层，地下一层；后勤楼三层；住院部2号楼二层；高压氧室一层；占地面积5.9万平方米，建筑面积5.5万平方米，设住院病床800张。</w:t>
      </w:r>
    </w:p>
    <w:p>
      <w:pPr>
        <w:spacing w:line="440" w:lineRule="exact"/>
        <w:ind w:firstLine="560" w:firstLineChars="200"/>
        <w:rPr>
          <w:rFonts w:hint="eastAsia"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二期工程建设为新建1栋地上18层、地下2层的综合住院大楼，建筑面积60846㎡，设置床位500张，计划2025年完工。项目建成后医院总建筑面积为11.76万㎡，编制床位数达1300张。</w:t>
      </w:r>
    </w:p>
    <w:p>
      <w:pPr>
        <w:spacing w:line="440" w:lineRule="exact"/>
        <w:ind w:firstLine="480" w:firstLineChars="200"/>
        <w:rPr>
          <w:rFonts w:hint="eastAsia" w:ascii="仿宋" w:hAnsi="仿宋" w:eastAsia="仿宋" w:cs="仿宋"/>
          <w:b w:val="0"/>
          <w:bCs/>
          <w:color w:val="000000"/>
          <w:sz w:val="28"/>
          <w:szCs w:val="28"/>
          <w:lang w:val="en-US" w:eastAsia="zh-CN"/>
        </w:rPr>
      </w:pPr>
      <w:r>
        <w:rPr>
          <w:rFonts w:hint="eastAsia" w:ascii="宋体" w:hAnsi="宋体" w:eastAsia="宋体" w:cs="宋体"/>
          <w:b w:val="0"/>
          <w:bCs/>
          <w:color w:val="000000"/>
          <w:kern w:val="0"/>
          <w:sz w:val="24"/>
          <w:szCs w:val="24"/>
          <w:lang w:val="en-US" w:eastAsia="zh-CN" w:bidi="ar"/>
        </w:rPr>
        <w:t>西</w:t>
      </w:r>
      <w:r>
        <w:rPr>
          <w:rFonts w:hint="eastAsia" w:ascii="仿宋" w:hAnsi="仿宋" w:eastAsia="仿宋" w:cs="仿宋"/>
          <w:b w:val="0"/>
          <w:bCs/>
          <w:color w:val="000000"/>
          <w:sz w:val="28"/>
          <w:szCs w:val="28"/>
          <w:lang w:val="en-US" w:eastAsia="zh-CN"/>
        </w:rPr>
        <w:t>院区位于惠州市下角菱湖三路1号，总面积：2.2 万平方米，门诊大楼四层；行政大楼五层；制剂楼四层；培训楼四层；住院大楼七层、山顶病区三层、医院广场及家属区公共区域。</w:t>
      </w:r>
    </w:p>
    <w:p>
      <w:pPr>
        <w:pStyle w:val="2"/>
        <w:rPr>
          <w:rFonts w:hint="eastAsia" w:ascii="宋体" w:hAnsi="宋体" w:eastAsia="宋体" w:cs="宋体"/>
          <w:color w:val="000000"/>
          <w:kern w:val="0"/>
          <w:sz w:val="24"/>
          <w:szCs w:val="24"/>
          <w:lang w:val="en-US" w:eastAsia="zh-CN" w:bidi="ar"/>
        </w:rPr>
      </w:pPr>
      <w:r>
        <w:rPr>
          <w:rFonts w:hint="eastAsia" w:ascii="仿宋" w:hAnsi="仿宋" w:eastAsia="仿宋" w:cs="仿宋"/>
          <w:b w:val="0"/>
          <w:bCs/>
          <w:color w:val="000000"/>
          <w:sz w:val="28"/>
          <w:szCs w:val="28"/>
          <w:lang w:val="en-US" w:eastAsia="zh-CN"/>
        </w:rPr>
        <w:t xml:space="preserve">   </w:t>
      </w:r>
      <w:r>
        <w:rPr>
          <w:rFonts w:hint="eastAsia" w:ascii="仿宋" w:hAnsi="仿宋" w:eastAsia="仿宋" w:cs="仿宋"/>
          <w:b w:val="0"/>
          <w:bCs/>
          <w:color w:val="000000"/>
          <w:kern w:val="2"/>
          <w:sz w:val="28"/>
          <w:szCs w:val="28"/>
          <w:lang w:val="en-US" w:eastAsia="zh-CN" w:bidi="ar-SA"/>
        </w:rPr>
        <w:t>卫生培训大楼五层学生宿舍位于下角中路 12 号；水东街二层学生宿舍位于水东东路 97 号</w:t>
      </w:r>
      <w:r>
        <w:rPr>
          <w:rFonts w:hint="eastAsia" w:ascii="宋体" w:hAnsi="宋体" w:eastAsia="宋体" w:cs="宋体"/>
          <w:color w:val="000000"/>
          <w:kern w:val="0"/>
          <w:sz w:val="24"/>
          <w:szCs w:val="24"/>
          <w:lang w:val="en-US" w:eastAsia="zh-CN" w:bidi="ar"/>
        </w:rPr>
        <w:t>。</w:t>
      </w:r>
    </w:p>
    <w:p>
      <w:pPr>
        <w:pStyle w:val="2"/>
        <w:ind w:firstLine="562" w:firstLineChars="200"/>
        <w:rPr>
          <w:rFonts w:hint="eastAsia" w:ascii="仿宋" w:hAnsi="仿宋" w:eastAsia="仿宋"/>
          <w:sz w:val="28"/>
          <w:szCs w:val="28"/>
          <w:lang w:eastAsia="zh-CN"/>
        </w:rPr>
      </w:pPr>
      <w:r>
        <w:rPr>
          <w:rFonts w:hint="eastAsia" w:ascii="仿宋" w:hAnsi="仿宋" w:eastAsia="仿宋" w:cs="仿宋"/>
          <w:b/>
          <w:bCs w:val="0"/>
          <w:color w:val="000000"/>
          <w:sz w:val="28"/>
          <w:szCs w:val="28"/>
          <w:lang w:val="en-US" w:eastAsia="zh-CN"/>
        </w:rPr>
        <w:t>二</w:t>
      </w:r>
      <w:r>
        <w:rPr>
          <w:rFonts w:hint="eastAsia" w:ascii="仿宋" w:hAnsi="仿宋" w:eastAsia="仿宋" w:cs="仿宋"/>
          <w:b/>
          <w:bCs w:val="0"/>
          <w:color w:val="000000"/>
          <w:sz w:val="28"/>
          <w:szCs w:val="28"/>
        </w:rPr>
        <w:t>、</w:t>
      </w:r>
      <w:r>
        <w:rPr>
          <w:rFonts w:hint="eastAsia" w:ascii="仿宋" w:hAnsi="仿宋" w:eastAsia="仿宋"/>
          <w:b/>
          <w:bCs w:val="0"/>
          <w:sz w:val="28"/>
          <w:szCs w:val="28"/>
          <w:lang w:eastAsia="zh-CN"/>
        </w:rPr>
        <w:t>全院各区域</w:t>
      </w:r>
      <w:r>
        <w:rPr>
          <w:rFonts w:hint="eastAsia" w:ascii="仿宋" w:hAnsi="仿宋" w:eastAsia="仿宋"/>
          <w:b/>
          <w:bCs w:val="0"/>
          <w:sz w:val="28"/>
          <w:szCs w:val="28"/>
        </w:rPr>
        <w:t>楼层功能分布</w:t>
      </w:r>
      <w:r>
        <w:rPr>
          <w:rFonts w:hint="eastAsia" w:ascii="仿宋" w:hAnsi="仿宋" w:eastAsia="仿宋"/>
          <w:b/>
          <w:bCs w:val="0"/>
          <w:sz w:val="28"/>
          <w:szCs w:val="28"/>
          <w:lang w:eastAsia="zh-CN"/>
        </w:rPr>
        <w:t>表</w:t>
      </w:r>
      <w:r>
        <w:rPr>
          <w:rFonts w:hint="eastAsia" w:ascii="仿宋" w:hAnsi="仿宋" w:eastAsia="仿宋"/>
          <w:sz w:val="28"/>
          <w:szCs w:val="28"/>
          <w:lang w:eastAsia="zh-CN"/>
        </w:rPr>
        <w:t>（因医院工作需要或进行机动调整搬迁，本表仅供参考，具体以实际为准）</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1267"/>
        <w:gridCol w:w="5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楼宇名称</w:t>
            </w:r>
          </w:p>
        </w:tc>
        <w:tc>
          <w:tcPr>
            <w:tcW w:w="1267" w:type="dxa"/>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楼层</w:t>
            </w:r>
          </w:p>
        </w:tc>
        <w:tc>
          <w:tcPr>
            <w:tcW w:w="5016" w:type="dxa"/>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科室分布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233" w:type="dxa"/>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vertAlign w:val="baseline"/>
                <w:lang w:val="en-US" w:eastAsia="zh-CN"/>
              </w:rPr>
              <w:t>西院区</w:t>
            </w:r>
          </w:p>
        </w:tc>
        <w:tc>
          <w:tcPr>
            <w:tcW w:w="1267" w:type="dxa"/>
          </w:tcPr>
          <w:p>
            <w:pPr>
              <w:pStyle w:val="2"/>
              <w:jc w:val="center"/>
              <w:rPr>
                <w:rFonts w:hint="eastAsia" w:ascii="宋体" w:hAnsi="宋体" w:eastAsia="宋体" w:cs="宋体"/>
                <w:sz w:val="24"/>
                <w:szCs w:val="24"/>
                <w:vertAlign w:val="baseline"/>
                <w:lang w:val="en-US"/>
              </w:rPr>
            </w:pPr>
          </w:p>
        </w:tc>
        <w:tc>
          <w:tcPr>
            <w:tcW w:w="5016" w:type="dxa"/>
          </w:tcPr>
          <w:p>
            <w:pPr>
              <w:pStyle w:val="2"/>
              <w:jc w:val="center"/>
              <w:rPr>
                <w:rFonts w:hint="eastAsia" w:ascii="宋体" w:hAnsi="宋体" w:eastAsia="宋体" w:cs="宋体"/>
                <w:sz w:val="24"/>
                <w:szCs w:val="24"/>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restart"/>
          </w:tcPr>
          <w:p>
            <w:pPr>
              <w:pStyle w:val="2"/>
              <w:jc w:val="center"/>
              <w:rPr>
                <w:rFonts w:hint="eastAsia" w:ascii="宋体" w:hAnsi="宋体" w:eastAsia="宋体" w:cs="宋体"/>
                <w:sz w:val="24"/>
                <w:szCs w:val="24"/>
                <w:vertAlign w:val="baseline"/>
                <w:lang w:val="en-US" w:eastAsia="zh-CN"/>
              </w:rPr>
            </w:pPr>
          </w:p>
          <w:p>
            <w:pPr>
              <w:pStyle w:val="2"/>
              <w:jc w:val="center"/>
              <w:rPr>
                <w:rFonts w:hint="eastAsia" w:ascii="宋体" w:hAnsi="宋体" w:eastAsia="宋体" w:cs="宋体"/>
                <w:sz w:val="24"/>
                <w:szCs w:val="24"/>
                <w:vertAlign w:val="baseline"/>
                <w:lang w:val="en-US" w:eastAsia="zh-CN"/>
              </w:rPr>
            </w:pPr>
          </w:p>
          <w:p>
            <w:pPr>
              <w:pStyle w:val="2"/>
              <w:jc w:val="center"/>
              <w:rPr>
                <w:rFonts w:hint="eastAsia" w:ascii="宋体" w:hAnsi="宋体" w:eastAsia="宋体" w:cs="宋体"/>
                <w:sz w:val="24"/>
                <w:szCs w:val="24"/>
                <w:vertAlign w:val="baseline"/>
                <w:lang w:val="en-US" w:eastAsia="zh-CN"/>
              </w:rPr>
            </w:pPr>
          </w:p>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门诊楼</w:t>
            </w:r>
          </w:p>
        </w:tc>
        <w:tc>
          <w:tcPr>
            <w:tcW w:w="1267" w:type="dxa"/>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1F</w:t>
            </w:r>
          </w:p>
        </w:tc>
        <w:tc>
          <w:tcPr>
            <w:tcW w:w="5016" w:type="dxa"/>
          </w:tcPr>
          <w:p>
            <w:pPr>
              <w:pStyle w:val="2"/>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急诊科/放射科/骨科、外科门诊/收费处/客服等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233" w:type="dxa"/>
            <w:vMerge w:val="continue"/>
          </w:tcPr>
          <w:p>
            <w:pPr>
              <w:pStyle w:val="2"/>
              <w:jc w:val="center"/>
              <w:rPr>
                <w:rFonts w:hint="eastAsia" w:ascii="宋体" w:hAnsi="宋体" w:eastAsia="宋体" w:cs="宋体"/>
                <w:sz w:val="24"/>
                <w:szCs w:val="24"/>
                <w:vertAlign w:val="baseline"/>
                <w:lang w:val="en-US"/>
              </w:rPr>
            </w:pPr>
          </w:p>
        </w:tc>
        <w:tc>
          <w:tcPr>
            <w:tcW w:w="1267" w:type="dxa"/>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2F</w:t>
            </w:r>
          </w:p>
        </w:tc>
        <w:tc>
          <w:tcPr>
            <w:tcW w:w="5016" w:type="dxa"/>
          </w:tcPr>
          <w:p>
            <w:pPr>
              <w:keepNext w:val="0"/>
              <w:keepLines w:val="0"/>
              <w:widowControl/>
              <w:suppressLineNumbers w:val="0"/>
              <w:jc w:val="left"/>
              <w:rPr>
                <w:rFonts w:hint="default" w:ascii="宋体" w:hAnsi="宋体" w:eastAsia="宋体" w:cs="宋体"/>
                <w:sz w:val="24"/>
                <w:szCs w:val="24"/>
                <w:vertAlign w:val="baseline"/>
                <w:lang w:val="en-US"/>
              </w:rPr>
            </w:pPr>
            <w:r>
              <w:rPr>
                <w:rFonts w:hint="eastAsia" w:ascii="宋体" w:hAnsi="宋体" w:eastAsia="宋体" w:cs="宋体"/>
                <w:color w:val="000000"/>
                <w:kern w:val="0"/>
                <w:sz w:val="24"/>
                <w:szCs w:val="24"/>
                <w:lang w:val="en-US" w:eastAsia="zh-CN" w:bidi="ar"/>
              </w:rPr>
              <w:t>检验科/中药房/西药房/内科等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tcPr>
          <w:p>
            <w:pPr>
              <w:pStyle w:val="2"/>
              <w:jc w:val="center"/>
              <w:rPr>
                <w:rFonts w:hint="eastAsia" w:ascii="宋体" w:hAnsi="宋体" w:eastAsia="宋体" w:cs="宋体"/>
                <w:sz w:val="24"/>
                <w:szCs w:val="24"/>
                <w:vertAlign w:val="baseline"/>
                <w:lang w:val="en-US"/>
              </w:rPr>
            </w:pPr>
          </w:p>
        </w:tc>
        <w:tc>
          <w:tcPr>
            <w:tcW w:w="1267" w:type="dxa"/>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3F</w:t>
            </w:r>
          </w:p>
        </w:tc>
        <w:tc>
          <w:tcPr>
            <w:tcW w:w="5016" w:type="dxa"/>
          </w:tcPr>
          <w:p>
            <w:pPr>
              <w:keepNext w:val="0"/>
              <w:keepLines w:val="0"/>
              <w:widowControl/>
              <w:suppressLineNumbers w:val="0"/>
              <w:jc w:val="left"/>
              <w:rPr>
                <w:rFonts w:hint="eastAsia" w:ascii="宋体" w:hAnsi="宋体" w:eastAsia="宋体" w:cs="宋体"/>
                <w:sz w:val="24"/>
                <w:szCs w:val="24"/>
                <w:vertAlign w:val="baseline"/>
                <w:lang w:val="en-US"/>
              </w:rPr>
            </w:pPr>
            <w:r>
              <w:rPr>
                <w:rFonts w:hint="eastAsia" w:ascii="宋体" w:hAnsi="宋体" w:eastAsia="宋体" w:cs="宋体"/>
                <w:color w:val="000000"/>
                <w:kern w:val="0"/>
                <w:sz w:val="24"/>
                <w:szCs w:val="24"/>
                <w:lang w:val="en-US" w:eastAsia="zh-CN" w:bidi="ar"/>
              </w:rPr>
              <w:t xml:space="preserve">B 超/健康管理中/心电图室/眼科、口腔科、耳鼻喉诊室等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tcPr>
          <w:p>
            <w:pPr>
              <w:pStyle w:val="2"/>
              <w:jc w:val="center"/>
              <w:rPr>
                <w:rFonts w:hint="eastAsia" w:ascii="宋体" w:hAnsi="宋体" w:eastAsia="宋体" w:cs="宋体"/>
                <w:sz w:val="24"/>
                <w:szCs w:val="24"/>
                <w:vertAlign w:val="baseline"/>
                <w:lang w:val="en-US"/>
              </w:rPr>
            </w:pPr>
          </w:p>
        </w:tc>
        <w:tc>
          <w:tcPr>
            <w:tcW w:w="1267" w:type="dxa"/>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4F</w:t>
            </w:r>
          </w:p>
        </w:tc>
        <w:tc>
          <w:tcPr>
            <w:tcW w:w="5016" w:type="dxa"/>
          </w:tcPr>
          <w:p>
            <w:pPr>
              <w:keepNext w:val="0"/>
              <w:keepLines w:val="0"/>
              <w:widowControl/>
              <w:suppressLineNumbers w:val="0"/>
              <w:jc w:val="left"/>
              <w:rPr>
                <w:rFonts w:hint="eastAsia" w:ascii="宋体" w:hAnsi="宋体" w:eastAsia="宋体" w:cs="宋体"/>
                <w:sz w:val="24"/>
                <w:szCs w:val="24"/>
                <w:vertAlign w:val="baseline"/>
                <w:lang w:val="en-US"/>
              </w:rPr>
            </w:pPr>
            <w:r>
              <w:rPr>
                <w:rFonts w:hint="eastAsia" w:ascii="宋体" w:hAnsi="宋体" w:eastAsia="宋体" w:cs="宋体"/>
                <w:color w:val="000000"/>
                <w:kern w:val="0"/>
                <w:sz w:val="24"/>
                <w:szCs w:val="24"/>
                <w:lang w:val="en-US" w:eastAsia="zh-CN" w:bidi="ar"/>
              </w:rPr>
              <w:t>微机中心/妇产科/胃镜中心等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restart"/>
          </w:tcPr>
          <w:p>
            <w:pPr>
              <w:keepNext w:val="0"/>
              <w:keepLines w:val="0"/>
              <w:widowControl/>
              <w:suppressLineNumbers w:val="0"/>
              <w:jc w:val="center"/>
              <w:rPr>
                <w:rFonts w:hint="eastAsia" w:ascii="宋体" w:hAnsi="宋体" w:eastAsia="宋体" w:cs="宋体"/>
                <w:color w:val="000000"/>
                <w:kern w:val="0"/>
                <w:sz w:val="24"/>
                <w:szCs w:val="24"/>
                <w:lang w:val="en-US" w:eastAsia="zh-CN" w:bidi="ar"/>
              </w:rPr>
            </w:pPr>
          </w:p>
          <w:p>
            <w:pPr>
              <w:keepNext w:val="0"/>
              <w:keepLines w:val="0"/>
              <w:widowControl/>
              <w:suppressLineNumbers w:val="0"/>
              <w:jc w:val="center"/>
              <w:rPr>
                <w:rFonts w:hint="eastAsia" w:ascii="宋体" w:hAnsi="宋体" w:eastAsia="宋体" w:cs="宋体"/>
                <w:sz w:val="24"/>
                <w:szCs w:val="24"/>
                <w:vertAlign w:val="baseline"/>
                <w:lang w:val="en-US"/>
              </w:rPr>
            </w:pPr>
            <w:r>
              <w:rPr>
                <w:rFonts w:hint="eastAsia" w:ascii="宋体" w:hAnsi="宋体" w:eastAsia="宋体" w:cs="宋体"/>
                <w:color w:val="000000"/>
                <w:kern w:val="0"/>
                <w:sz w:val="24"/>
                <w:szCs w:val="24"/>
                <w:lang w:val="en-US" w:eastAsia="zh-CN" w:bidi="ar"/>
              </w:rPr>
              <w:t>制剂/办公楼</w:t>
            </w:r>
          </w:p>
        </w:tc>
        <w:tc>
          <w:tcPr>
            <w:tcW w:w="1267" w:type="dxa"/>
            <w:vAlign w:val="top"/>
          </w:tcPr>
          <w:p>
            <w:pPr>
              <w:pStyle w:val="2"/>
              <w:jc w:val="center"/>
              <w:rPr>
                <w:rFonts w:hint="eastAsia" w:ascii="宋体" w:hAnsi="宋体" w:eastAsia="宋体" w:cs="宋体"/>
                <w:sz w:val="24"/>
                <w:szCs w:val="24"/>
                <w:vertAlign w:val="baseline"/>
                <w:lang w:val="en-US"/>
              </w:rPr>
            </w:pPr>
            <w:r>
              <w:rPr>
                <w:rFonts w:hint="eastAsia" w:ascii="宋体" w:hAnsi="宋体" w:eastAsia="宋体" w:cs="宋体"/>
                <w:sz w:val="24"/>
                <w:szCs w:val="24"/>
                <w:vertAlign w:val="baseline"/>
                <w:lang w:val="en-US" w:eastAsia="zh-CN"/>
              </w:rPr>
              <w:t>1F</w:t>
            </w:r>
          </w:p>
        </w:tc>
        <w:tc>
          <w:tcPr>
            <w:tcW w:w="5016" w:type="dxa"/>
          </w:tcPr>
          <w:p>
            <w:pPr>
              <w:keepNext w:val="0"/>
              <w:keepLines w:val="0"/>
              <w:widowControl/>
              <w:suppressLineNumbers w:val="0"/>
              <w:jc w:val="left"/>
              <w:rPr>
                <w:rFonts w:hint="eastAsia" w:ascii="宋体" w:hAnsi="宋体" w:eastAsia="宋体" w:cs="宋体"/>
                <w:sz w:val="24"/>
                <w:szCs w:val="24"/>
                <w:vertAlign w:val="baseline"/>
                <w:lang w:val="en-US"/>
              </w:rPr>
            </w:pPr>
            <w:r>
              <w:rPr>
                <w:rFonts w:hint="eastAsia" w:ascii="宋体" w:hAnsi="宋体" w:eastAsia="宋体" w:cs="宋体"/>
                <w:color w:val="000000"/>
                <w:kern w:val="0"/>
                <w:sz w:val="24"/>
                <w:szCs w:val="24"/>
                <w:lang w:val="en-US" w:eastAsia="zh-CN" w:bidi="ar"/>
              </w:rPr>
              <w:t>制剂室/小会议室/值班室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tcPr>
          <w:p>
            <w:pPr>
              <w:pStyle w:val="2"/>
              <w:jc w:val="center"/>
              <w:rPr>
                <w:rFonts w:hint="eastAsia" w:ascii="宋体" w:hAnsi="宋体" w:eastAsia="宋体" w:cs="宋体"/>
                <w:sz w:val="24"/>
                <w:szCs w:val="24"/>
                <w:vertAlign w:val="baseline"/>
                <w:lang w:val="en-US"/>
              </w:rPr>
            </w:pPr>
          </w:p>
        </w:tc>
        <w:tc>
          <w:tcPr>
            <w:tcW w:w="1267" w:type="dxa"/>
            <w:vAlign w:val="top"/>
          </w:tcPr>
          <w:p>
            <w:pPr>
              <w:pStyle w:val="2"/>
              <w:jc w:val="center"/>
              <w:rPr>
                <w:rFonts w:hint="default" w:ascii="宋体" w:hAnsi="宋体" w:eastAsia="宋体" w:cs="宋体"/>
                <w:sz w:val="24"/>
                <w:szCs w:val="24"/>
                <w:vertAlign w:val="baseline"/>
                <w:lang w:val="en-US"/>
              </w:rPr>
            </w:pPr>
            <w:r>
              <w:rPr>
                <w:rFonts w:hint="eastAsia" w:ascii="宋体" w:hAnsi="宋体" w:eastAsia="宋体" w:cs="宋体"/>
                <w:sz w:val="24"/>
                <w:szCs w:val="24"/>
                <w:vertAlign w:val="baseline"/>
                <w:lang w:val="en-US" w:eastAsia="zh-CN"/>
              </w:rPr>
              <w:t>2F-4F</w:t>
            </w:r>
          </w:p>
        </w:tc>
        <w:tc>
          <w:tcPr>
            <w:tcW w:w="5016" w:type="dxa"/>
          </w:tcPr>
          <w:p>
            <w:pPr>
              <w:pStyle w:val="2"/>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学生宿舍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33" w:type="dxa"/>
            <w:vMerge w:val="continue"/>
          </w:tcPr>
          <w:p>
            <w:pPr>
              <w:pStyle w:val="2"/>
              <w:jc w:val="center"/>
              <w:rPr>
                <w:rFonts w:hint="eastAsia" w:ascii="宋体" w:hAnsi="宋体" w:eastAsia="宋体" w:cs="宋体"/>
                <w:sz w:val="24"/>
                <w:szCs w:val="24"/>
                <w:vertAlign w:val="baseline"/>
                <w:lang w:val="en-US"/>
              </w:rPr>
            </w:pPr>
          </w:p>
        </w:tc>
        <w:tc>
          <w:tcPr>
            <w:tcW w:w="1267" w:type="dxa"/>
            <w:vAlign w:val="top"/>
          </w:tcPr>
          <w:p>
            <w:pPr>
              <w:pStyle w:val="2"/>
              <w:jc w:val="center"/>
              <w:rPr>
                <w:rFonts w:hint="eastAsia" w:ascii="宋体" w:hAnsi="宋体" w:eastAsia="宋体" w:cs="宋体"/>
                <w:sz w:val="24"/>
                <w:szCs w:val="24"/>
                <w:vertAlign w:val="baseline"/>
                <w:lang w:val="en-US"/>
              </w:rPr>
            </w:pPr>
            <w:r>
              <w:rPr>
                <w:rFonts w:hint="eastAsia" w:ascii="宋体" w:hAnsi="宋体" w:eastAsia="宋体" w:cs="宋体"/>
                <w:sz w:val="24"/>
                <w:szCs w:val="24"/>
                <w:vertAlign w:val="baseline"/>
                <w:lang w:val="en-US" w:eastAsia="zh-CN"/>
              </w:rPr>
              <w:t>5F</w:t>
            </w:r>
          </w:p>
        </w:tc>
        <w:tc>
          <w:tcPr>
            <w:tcW w:w="5016" w:type="dxa"/>
          </w:tcPr>
          <w:p>
            <w:pPr>
              <w:keepNext w:val="0"/>
              <w:keepLines w:val="0"/>
              <w:widowControl/>
              <w:suppressLineNumbers w:val="0"/>
              <w:jc w:val="left"/>
              <w:rPr>
                <w:rFonts w:hint="eastAsia" w:ascii="宋体" w:hAnsi="宋体" w:eastAsia="宋体" w:cs="宋体"/>
                <w:sz w:val="24"/>
                <w:szCs w:val="24"/>
                <w:vertAlign w:val="baseline"/>
                <w:lang w:val="en-US"/>
              </w:rPr>
            </w:pPr>
            <w:r>
              <w:rPr>
                <w:rFonts w:hint="eastAsia" w:ascii="宋体" w:hAnsi="宋体" w:eastAsia="宋体" w:cs="宋体"/>
                <w:color w:val="000000"/>
                <w:kern w:val="0"/>
                <w:sz w:val="24"/>
                <w:szCs w:val="24"/>
                <w:lang w:val="en-US" w:eastAsia="zh-CN" w:bidi="ar"/>
              </w:rPr>
              <w:t xml:space="preserve">大会议室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restart"/>
          </w:tcPr>
          <w:p>
            <w:pPr>
              <w:keepNext w:val="0"/>
              <w:keepLines w:val="0"/>
              <w:widowControl/>
              <w:suppressLineNumbers w:val="0"/>
              <w:jc w:val="center"/>
              <w:rPr>
                <w:rFonts w:hint="eastAsia" w:ascii="宋体" w:hAnsi="宋体" w:eastAsia="宋体" w:cs="宋体"/>
                <w:color w:val="000000"/>
                <w:kern w:val="0"/>
                <w:sz w:val="24"/>
                <w:szCs w:val="24"/>
                <w:lang w:val="en-US" w:eastAsia="zh-CN" w:bidi="ar"/>
              </w:rPr>
            </w:pPr>
          </w:p>
          <w:p>
            <w:pPr>
              <w:keepNext w:val="0"/>
              <w:keepLines w:val="0"/>
              <w:widowControl/>
              <w:suppressLineNumbers w:val="0"/>
              <w:jc w:val="center"/>
              <w:rPr>
                <w:rFonts w:hint="eastAsia" w:ascii="宋体" w:hAnsi="宋体" w:eastAsia="宋体" w:cs="宋体"/>
                <w:color w:val="000000"/>
                <w:kern w:val="0"/>
                <w:sz w:val="24"/>
                <w:szCs w:val="24"/>
                <w:lang w:val="en-US" w:eastAsia="zh-CN" w:bidi="ar"/>
              </w:rPr>
            </w:pPr>
          </w:p>
          <w:p>
            <w:pPr>
              <w:keepNext w:val="0"/>
              <w:keepLines w:val="0"/>
              <w:widowControl/>
              <w:suppressLineNumbers w:val="0"/>
              <w:jc w:val="center"/>
              <w:rPr>
                <w:rFonts w:hint="eastAsia" w:ascii="宋体" w:hAnsi="宋体" w:eastAsia="宋体" w:cs="宋体"/>
                <w:sz w:val="24"/>
                <w:szCs w:val="24"/>
                <w:vertAlign w:val="baseline"/>
                <w:lang w:val="en-US"/>
              </w:rPr>
            </w:pPr>
            <w:r>
              <w:rPr>
                <w:rFonts w:hint="eastAsia" w:ascii="宋体" w:hAnsi="宋体" w:eastAsia="宋体" w:cs="宋体"/>
                <w:color w:val="000000"/>
                <w:kern w:val="0"/>
                <w:sz w:val="24"/>
                <w:szCs w:val="24"/>
                <w:lang w:val="en-US" w:eastAsia="zh-CN" w:bidi="ar"/>
              </w:rPr>
              <w:t>培训楼</w:t>
            </w:r>
          </w:p>
        </w:tc>
        <w:tc>
          <w:tcPr>
            <w:tcW w:w="1267" w:type="dxa"/>
            <w:vAlign w:val="top"/>
          </w:tcPr>
          <w:p>
            <w:pPr>
              <w:pStyle w:val="2"/>
              <w:jc w:val="center"/>
              <w:rPr>
                <w:rFonts w:hint="eastAsia" w:ascii="宋体" w:hAnsi="宋体" w:eastAsia="宋体" w:cs="宋体"/>
                <w:sz w:val="24"/>
                <w:szCs w:val="24"/>
                <w:vertAlign w:val="baseline"/>
                <w:lang w:val="en-US"/>
              </w:rPr>
            </w:pPr>
            <w:r>
              <w:rPr>
                <w:rFonts w:hint="eastAsia" w:ascii="宋体" w:hAnsi="宋体" w:eastAsia="宋体" w:cs="宋体"/>
                <w:sz w:val="24"/>
                <w:szCs w:val="24"/>
                <w:vertAlign w:val="baseline"/>
                <w:lang w:val="en-US" w:eastAsia="zh-CN"/>
              </w:rPr>
              <w:t>1F</w:t>
            </w:r>
          </w:p>
        </w:tc>
        <w:tc>
          <w:tcPr>
            <w:tcW w:w="5016" w:type="dxa"/>
          </w:tcPr>
          <w:p>
            <w:pPr>
              <w:pStyle w:val="2"/>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食堂/制剂室膏方仓库/西药库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tcPr>
          <w:p>
            <w:pPr>
              <w:pStyle w:val="2"/>
              <w:rPr>
                <w:rFonts w:hint="eastAsia" w:ascii="宋体" w:hAnsi="宋体" w:eastAsia="宋体" w:cs="宋体"/>
                <w:sz w:val="24"/>
                <w:szCs w:val="24"/>
                <w:vertAlign w:val="baseline"/>
                <w:lang w:val="en-US"/>
              </w:rPr>
            </w:pPr>
          </w:p>
        </w:tc>
        <w:tc>
          <w:tcPr>
            <w:tcW w:w="1267" w:type="dxa"/>
            <w:vAlign w:val="top"/>
          </w:tcPr>
          <w:p>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2F</w:t>
            </w:r>
          </w:p>
        </w:tc>
        <w:tc>
          <w:tcPr>
            <w:tcW w:w="5016" w:type="dxa"/>
          </w:tcPr>
          <w:p>
            <w:pPr>
              <w:pStyle w:val="2"/>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质控部/财务资产部/病案室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tcPr>
          <w:p>
            <w:pPr>
              <w:pStyle w:val="2"/>
              <w:rPr>
                <w:rFonts w:hint="eastAsia" w:ascii="宋体" w:hAnsi="宋体" w:eastAsia="宋体" w:cs="宋体"/>
                <w:sz w:val="24"/>
                <w:szCs w:val="24"/>
                <w:vertAlign w:val="baseline"/>
                <w:lang w:val="en-US"/>
              </w:rPr>
            </w:pPr>
          </w:p>
        </w:tc>
        <w:tc>
          <w:tcPr>
            <w:tcW w:w="1267" w:type="dxa"/>
            <w:vAlign w:val="top"/>
          </w:tcPr>
          <w:p>
            <w:pPr>
              <w:pStyle w:val="2"/>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3F</w:t>
            </w:r>
          </w:p>
        </w:tc>
        <w:tc>
          <w:tcPr>
            <w:tcW w:w="5016" w:type="dxa"/>
          </w:tcPr>
          <w:p>
            <w:pPr>
              <w:pStyle w:val="2"/>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中药库/药库会计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tcPr>
          <w:p>
            <w:pPr>
              <w:pStyle w:val="2"/>
              <w:rPr>
                <w:rFonts w:hint="eastAsia" w:ascii="宋体" w:hAnsi="宋体" w:eastAsia="宋体" w:cs="宋体"/>
                <w:sz w:val="24"/>
                <w:szCs w:val="24"/>
                <w:vertAlign w:val="baseline"/>
                <w:lang w:val="en-US"/>
              </w:rPr>
            </w:pPr>
          </w:p>
        </w:tc>
        <w:tc>
          <w:tcPr>
            <w:tcW w:w="1267" w:type="dxa"/>
          </w:tcPr>
          <w:p>
            <w:pPr>
              <w:pStyle w:val="2"/>
              <w:jc w:val="center"/>
              <w:rPr>
                <w:rFonts w:hint="eastAsia" w:ascii="宋体" w:hAnsi="宋体" w:eastAsia="宋体" w:cs="宋体"/>
                <w:sz w:val="24"/>
                <w:szCs w:val="24"/>
                <w:vertAlign w:val="baseline"/>
                <w:lang w:val="en-US"/>
              </w:rPr>
            </w:pPr>
            <w:r>
              <w:rPr>
                <w:rFonts w:hint="eastAsia" w:ascii="宋体" w:hAnsi="宋体" w:eastAsia="宋体" w:cs="宋体"/>
                <w:sz w:val="24"/>
                <w:szCs w:val="24"/>
                <w:vertAlign w:val="baseline"/>
                <w:lang w:val="en-US" w:eastAsia="zh-CN"/>
              </w:rPr>
              <w:t>4F</w:t>
            </w:r>
          </w:p>
        </w:tc>
        <w:tc>
          <w:tcPr>
            <w:tcW w:w="5016" w:type="dxa"/>
          </w:tcPr>
          <w:p>
            <w:pPr>
              <w:pStyle w:val="2"/>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restart"/>
          </w:tcPr>
          <w:p>
            <w:pPr>
              <w:keepNext w:val="0"/>
              <w:keepLines w:val="0"/>
              <w:widowControl/>
              <w:suppressLineNumbers w:val="0"/>
              <w:jc w:val="center"/>
              <w:rPr>
                <w:rFonts w:hint="eastAsia" w:ascii="宋体" w:hAnsi="宋体" w:eastAsia="宋体" w:cs="宋体"/>
                <w:color w:val="000000"/>
                <w:kern w:val="0"/>
                <w:sz w:val="24"/>
                <w:szCs w:val="24"/>
                <w:lang w:val="en-US" w:eastAsia="zh-CN" w:bidi="ar"/>
              </w:rPr>
            </w:pPr>
          </w:p>
          <w:p>
            <w:pPr>
              <w:keepNext w:val="0"/>
              <w:keepLines w:val="0"/>
              <w:widowControl/>
              <w:suppressLineNumbers w:val="0"/>
              <w:jc w:val="center"/>
              <w:rPr>
                <w:rFonts w:hint="eastAsia" w:ascii="宋体" w:hAnsi="宋体" w:eastAsia="宋体" w:cs="宋体"/>
                <w:color w:val="000000"/>
                <w:kern w:val="0"/>
                <w:sz w:val="24"/>
                <w:szCs w:val="24"/>
                <w:lang w:val="en-US" w:eastAsia="zh-CN" w:bidi="ar"/>
              </w:rPr>
            </w:pPr>
          </w:p>
          <w:p>
            <w:pPr>
              <w:keepNext w:val="0"/>
              <w:keepLines w:val="0"/>
              <w:widowControl/>
              <w:suppressLineNumbers w:val="0"/>
              <w:jc w:val="center"/>
              <w:rPr>
                <w:rFonts w:hint="eastAsia" w:ascii="宋体" w:hAnsi="宋体" w:eastAsia="宋体" w:cs="宋体"/>
                <w:color w:val="000000"/>
                <w:kern w:val="0"/>
                <w:sz w:val="24"/>
                <w:szCs w:val="24"/>
                <w:lang w:val="en-US" w:eastAsia="zh-CN" w:bidi="ar"/>
              </w:rPr>
            </w:pPr>
          </w:p>
          <w:p>
            <w:pPr>
              <w:keepNext w:val="0"/>
              <w:keepLines w:val="0"/>
              <w:widowControl/>
              <w:suppressLineNumbers w:val="0"/>
              <w:jc w:val="center"/>
              <w:rPr>
                <w:rFonts w:hint="eastAsia" w:ascii="宋体" w:hAnsi="宋体" w:eastAsia="宋体" w:cs="宋体"/>
                <w:color w:val="000000"/>
                <w:kern w:val="0"/>
                <w:sz w:val="24"/>
                <w:szCs w:val="24"/>
                <w:lang w:val="en-US" w:eastAsia="zh-CN" w:bidi="ar"/>
              </w:rPr>
            </w:pPr>
          </w:p>
          <w:p>
            <w:pPr>
              <w:keepNext w:val="0"/>
              <w:keepLines w:val="0"/>
              <w:widowControl/>
              <w:suppressLineNumbers w:val="0"/>
              <w:jc w:val="center"/>
              <w:rPr>
                <w:rFonts w:hint="eastAsia" w:ascii="宋体" w:hAnsi="宋体" w:eastAsia="宋体" w:cs="宋体"/>
                <w:sz w:val="24"/>
                <w:szCs w:val="24"/>
                <w:vertAlign w:val="baseline"/>
                <w:lang w:val="en-US"/>
              </w:rPr>
            </w:pPr>
            <w:r>
              <w:rPr>
                <w:rFonts w:hint="eastAsia" w:ascii="宋体" w:hAnsi="宋体" w:eastAsia="宋体" w:cs="宋体"/>
                <w:color w:val="000000"/>
                <w:kern w:val="0"/>
                <w:sz w:val="24"/>
                <w:szCs w:val="24"/>
                <w:lang w:val="en-US" w:eastAsia="zh-CN" w:bidi="ar"/>
              </w:rPr>
              <w:t>住院大楼</w:t>
            </w:r>
          </w:p>
        </w:tc>
        <w:tc>
          <w:tcPr>
            <w:tcW w:w="1267" w:type="dxa"/>
            <w:vAlign w:val="top"/>
          </w:tcPr>
          <w:p>
            <w:pPr>
              <w:pStyle w:val="2"/>
              <w:jc w:val="center"/>
              <w:rPr>
                <w:rFonts w:hint="eastAsia" w:ascii="宋体" w:hAnsi="宋体" w:eastAsia="宋体" w:cs="宋体"/>
                <w:sz w:val="24"/>
                <w:szCs w:val="24"/>
                <w:vertAlign w:val="baseline"/>
                <w:lang w:val="en-US"/>
              </w:rPr>
            </w:pPr>
            <w:r>
              <w:rPr>
                <w:rFonts w:hint="eastAsia" w:ascii="宋体" w:hAnsi="宋体" w:eastAsia="宋体" w:cs="宋体"/>
                <w:sz w:val="24"/>
                <w:szCs w:val="24"/>
                <w:vertAlign w:val="baseline"/>
                <w:lang w:val="en-US" w:eastAsia="zh-CN"/>
              </w:rPr>
              <w:t>1F</w:t>
            </w:r>
          </w:p>
        </w:tc>
        <w:tc>
          <w:tcPr>
            <w:tcW w:w="5016" w:type="dxa"/>
          </w:tcPr>
          <w:p>
            <w:pPr>
              <w:pStyle w:val="2"/>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治未病中心/名医馆/护理门诊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tcPr>
          <w:p>
            <w:pPr>
              <w:pStyle w:val="2"/>
              <w:rPr>
                <w:rFonts w:hint="eastAsia" w:ascii="宋体" w:hAnsi="宋体" w:eastAsia="宋体" w:cs="宋体"/>
                <w:sz w:val="24"/>
                <w:szCs w:val="24"/>
                <w:vertAlign w:val="baseline"/>
                <w:lang w:val="en-US"/>
              </w:rPr>
            </w:pPr>
          </w:p>
        </w:tc>
        <w:tc>
          <w:tcPr>
            <w:tcW w:w="1267" w:type="dxa"/>
            <w:vAlign w:val="top"/>
          </w:tcPr>
          <w:p>
            <w:pPr>
              <w:pStyle w:val="2"/>
              <w:jc w:val="center"/>
              <w:rPr>
                <w:rFonts w:hint="eastAsia" w:ascii="宋体" w:hAnsi="宋体" w:eastAsia="宋体" w:cs="宋体"/>
                <w:sz w:val="24"/>
                <w:szCs w:val="24"/>
                <w:vertAlign w:val="baseline"/>
                <w:lang w:val="en-US"/>
              </w:rPr>
            </w:pPr>
            <w:r>
              <w:rPr>
                <w:rFonts w:hint="eastAsia" w:ascii="宋体" w:hAnsi="宋体" w:eastAsia="宋体" w:cs="宋体"/>
                <w:sz w:val="24"/>
                <w:szCs w:val="24"/>
                <w:vertAlign w:val="baseline"/>
                <w:lang w:val="en-US" w:eastAsia="zh-CN"/>
              </w:rPr>
              <w:t>2F</w:t>
            </w:r>
          </w:p>
        </w:tc>
        <w:tc>
          <w:tcPr>
            <w:tcW w:w="5016" w:type="dxa"/>
          </w:tcPr>
          <w:p>
            <w:pPr>
              <w:pStyle w:val="2"/>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骨伤科一区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tcPr>
          <w:p>
            <w:pPr>
              <w:pStyle w:val="2"/>
              <w:rPr>
                <w:rFonts w:hint="eastAsia" w:ascii="宋体" w:hAnsi="宋体" w:eastAsia="宋体" w:cs="宋体"/>
                <w:sz w:val="24"/>
                <w:szCs w:val="24"/>
                <w:vertAlign w:val="baseline"/>
                <w:lang w:val="en-US"/>
              </w:rPr>
            </w:pPr>
          </w:p>
        </w:tc>
        <w:tc>
          <w:tcPr>
            <w:tcW w:w="1267" w:type="dxa"/>
            <w:vAlign w:val="top"/>
          </w:tcPr>
          <w:p>
            <w:pPr>
              <w:pStyle w:val="2"/>
              <w:jc w:val="center"/>
              <w:rPr>
                <w:rFonts w:hint="eastAsia" w:ascii="宋体" w:hAnsi="宋体" w:eastAsia="宋体" w:cs="宋体"/>
                <w:sz w:val="24"/>
                <w:szCs w:val="24"/>
                <w:vertAlign w:val="baseline"/>
                <w:lang w:val="en-US"/>
              </w:rPr>
            </w:pPr>
            <w:r>
              <w:rPr>
                <w:rFonts w:hint="eastAsia" w:ascii="宋体" w:hAnsi="宋体" w:eastAsia="宋体" w:cs="宋体"/>
                <w:sz w:val="24"/>
                <w:szCs w:val="24"/>
                <w:vertAlign w:val="baseline"/>
                <w:lang w:val="en-US" w:eastAsia="zh-CN"/>
              </w:rPr>
              <w:t>3F</w:t>
            </w:r>
          </w:p>
        </w:tc>
        <w:tc>
          <w:tcPr>
            <w:tcW w:w="5016" w:type="dxa"/>
          </w:tcPr>
          <w:p>
            <w:pPr>
              <w:pStyle w:val="2"/>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针灸科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tcPr>
          <w:p>
            <w:pPr>
              <w:pStyle w:val="2"/>
              <w:rPr>
                <w:rFonts w:hint="eastAsia" w:ascii="宋体" w:hAnsi="宋体" w:eastAsia="宋体" w:cs="宋体"/>
                <w:sz w:val="24"/>
                <w:szCs w:val="24"/>
                <w:vertAlign w:val="baseline"/>
                <w:lang w:val="en-US"/>
              </w:rPr>
            </w:pPr>
          </w:p>
        </w:tc>
        <w:tc>
          <w:tcPr>
            <w:tcW w:w="1267" w:type="dxa"/>
            <w:vAlign w:val="top"/>
          </w:tcPr>
          <w:p>
            <w:pPr>
              <w:pStyle w:val="2"/>
              <w:jc w:val="center"/>
              <w:rPr>
                <w:rFonts w:hint="eastAsia" w:ascii="宋体" w:hAnsi="宋体" w:eastAsia="宋体" w:cs="宋体"/>
                <w:sz w:val="24"/>
                <w:szCs w:val="24"/>
                <w:vertAlign w:val="baseline"/>
                <w:lang w:val="en-US"/>
              </w:rPr>
            </w:pPr>
            <w:r>
              <w:rPr>
                <w:rFonts w:hint="eastAsia" w:ascii="宋体" w:hAnsi="宋体" w:eastAsia="宋体" w:cs="宋体"/>
                <w:sz w:val="24"/>
                <w:szCs w:val="24"/>
                <w:vertAlign w:val="baseline"/>
                <w:lang w:val="en-US" w:eastAsia="zh-CN"/>
              </w:rPr>
              <w:t>4F</w:t>
            </w:r>
          </w:p>
        </w:tc>
        <w:tc>
          <w:tcPr>
            <w:tcW w:w="5016" w:type="dxa"/>
          </w:tcPr>
          <w:p>
            <w:pPr>
              <w:pStyle w:val="2"/>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综合病区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tcPr>
          <w:p>
            <w:pPr>
              <w:pStyle w:val="2"/>
              <w:rPr>
                <w:rFonts w:hint="eastAsia" w:ascii="宋体" w:hAnsi="宋体" w:eastAsia="宋体" w:cs="宋体"/>
                <w:sz w:val="24"/>
                <w:szCs w:val="24"/>
                <w:vertAlign w:val="baseline"/>
                <w:lang w:val="en-US"/>
              </w:rPr>
            </w:pPr>
          </w:p>
        </w:tc>
        <w:tc>
          <w:tcPr>
            <w:tcW w:w="1267" w:type="dxa"/>
            <w:vAlign w:val="top"/>
          </w:tcPr>
          <w:p>
            <w:pPr>
              <w:pStyle w:val="2"/>
              <w:jc w:val="center"/>
              <w:rPr>
                <w:rFonts w:hint="eastAsia" w:ascii="宋体" w:hAnsi="宋体" w:eastAsia="宋体" w:cs="宋体"/>
                <w:sz w:val="24"/>
                <w:szCs w:val="24"/>
                <w:vertAlign w:val="baseline"/>
                <w:lang w:val="en-US"/>
              </w:rPr>
            </w:pPr>
            <w:r>
              <w:rPr>
                <w:rFonts w:hint="eastAsia" w:ascii="宋体" w:hAnsi="宋体" w:eastAsia="宋体" w:cs="宋体"/>
                <w:sz w:val="24"/>
                <w:szCs w:val="24"/>
                <w:vertAlign w:val="baseline"/>
                <w:lang w:val="en-US" w:eastAsia="zh-CN"/>
              </w:rPr>
              <w:t>5F</w:t>
            </w:r>
          </w:p>
        </w:tc>
        <w:tc>
          <w:tcPr>
            <w:tcW w:w="5016" w:type="dxa"/>
          </w:tcPr>
          <w:p>
            <w:pPr>
              <w:pStyle w:val="2"/>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老年病区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tcPr>
          <w:p>
            <w:pPr>
              <w:pStyle w:val="2"/>
              <w:rPr>
                <w:rFonts w:hint="eastAsia" w:ascii="宋体" w:hAnsi="宋体" w:eastAsia="宋体" w:cs="宋体"/>
                <w:sz w:val="24"/>
                <w:szCs w:val="24"/>
                <w:vertAlign w:val="baseline"/>
                <w:lang w:val="en-US"/>
              </w:rPr>
            </w:pPr>
          </w:p>
        </w:tc>
        <w:tc>
          <w:tcPr>
            <w:tcW w:w="1267" w:type="dxa"/>
            <w:vAlign w:val="top"/>
          </w:tcPr>
          <w:p>
            <w:pPr>
              <w:pStyle w:val="2"/>
              <w:jc w:val="center"/>
              <w:rPr>
                <w:rFonts w:hint="eastAsia" w:ascii="宋体" w:hAnsi="宋体" w:eastAsia="宋体" w:cs="宋体"/>
                <w:sz w:val="24"/>
                <w:szCs w:val="24"/>
                <w:vertAlign w:val="baseline"/>
                <w:lang w:val="en-US"/>
              </w:rPr>
            </w:pPr>
            <w:r>
              <w:rPr>
                <w:rFonts w:hint="eastAsia" w:ascii="宋体" w:hAnsi="宋体" w:eastAsia="宋体" w:cs="宋体"/>
                <w:sz w:val="24"/>
                <w:szCs w:val="24"/>
                <w:vertAlign w:val="baseline"/>
                <w:lang w:val="en-US" w:eastAsia="zh-CN"/>
              </w:rPr>
              <w:t>6F</w:t>
            </w:r>
          </w:p>
        </w:tc>
        <w:tc>
          <w:tcPr>
            <w:tcW w:w="5016" w:type="dxa"/>
          </w:tcPr>
          <w:p>
            <w:pPr>
              <w:pStyle w:val="2"/>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肛肠科/手术室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tcPr>
          <w:p>
            <w:pPr>
              <w:pStyle w:val="2"/>
              <w:rPr>
                <w:rFonts w:hint="eastAsia" w:ascii="宋体" w:hAnsi="宋体" w:eastAsia="宋体" w:cs="宋体"/>
                <w:sz w:val="24"/>
                <w:szCs w:val="24"/>
                <w:vertAlign w:val="baseline"/>
                <w:lang w:val="en-US"/>
              </w:rPr>
            </w:pPr>
          </w:p>
        </w:tc>
        <w:tc>
          <w:tcPr>
            <w:tcW w:w="1267" w:type="dxa"/>
          </w:tcPr>
          <w:p>
            <w:pPr>
              <w:pStyle w:val="2"/>
              <w:jc w:val="center"/>
              <w:rPr>
                <w:rFonts w:hint="eastAsia" w:ascii="宋体" w:hAnsi="宋体" w:eastAsia="宋体" w:cs="宋体"/>
                <w:sz w:val="24"/>
                <w:szCs w:val="24"/>
                <w:vertAlign w:val="baseline"/>
                <w:lang w:val="en-US"/>
              </w:rPr>
            </w:pPr>
            <w:r>
              <w:rPr>
                <w:rFonts w:hint="eastAsia" w:ascii="宋体" w:hAnsi="宋体" w:eastAsia="宋体" w:cs="宋体"/>
                <w:sz w:val="24"/>
                <w:szCs w:val="24"/>
                <w:vertAlign w:val="baseline"/>
                <w:lang w:val="en-US" w:eastAsia="zh-CN"/>
              </w:rPr>
              <w:t>7F</w:t>
            </w:r>
          </w:p>
        </w:tc>
        <w:tc>
          <w:tcPr>
            <w:tcW w:w="5016" w:type="dxa"/>
          </w:tcPr>
          <w:p>
            <w:pPr>
              <w:pStyle w:val="2"/>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被服房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山顶区域</w:t>
            </w:r>
          </w:p>
        </w:tc>
        <w:tc>
          <w:tcPr>
            <w:tcW w:w="1267" w:type="dxa"/>
          </w:tcPr>
          <w:p>
            <w:pPr>
              <w:pStyle w:val="2"/>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负1F-2F</w:t>
            </w:r>
          </w:p>
        </w:tc>
        <w:tc>
          <w:tcPr>
            <w:tcW w:w="5016" w:type="dxa"/>
          </w:tcPr>
          <w:p>
            <w:pPr>
              <w:pStyle w:val="2"/>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康养中心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Align w:val="top"/>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楼宇名称</w:t>
            </w:r>
          </w:p>
        </w:tc>
        <w:tc>
          <w:tcPr>
            <w:tcW w:w="1267" w:type="dxa"/>
            <w:vAlign w:val="top"/>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楼层</w:t>
            </w:r>
          </w:p>
        </w:tc>
        <w:tc>
          <w:tcPr>
            <w:tcW w:w="5016" w:type="dxa"/>
            <w:vAlign w:val="top"/>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科室分布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Align w:val="top"/>
          </w:tcPr>
          <w:p>
            <w:pPr>
              <w:keepNext w:val="0"/>
              <w:keepLines w:val="0"/>
              <w:widowControl/>
              <w:suppressLineNumbers w:val="0"/>
              <w:jc w:val="center"/>
              <w:rPr>
                <w:rFonts w:hint="eastAsia" w:ascii="宋体" w:hAnsi="宋体" w:eastAsia="宋体" w:cs="宋体"/>
                <w:sz w:val="24"/>
                <w:szCs w:val="24"/>
                <w:vertAlign w:val="baseline"/>
                <w:lang w:val="en-US" w:eastAsia="zh-CN"/>
              </w:rPr>
            </w:pPr>
            <w:r>
              <w:rPr>
                <w:rFonts w:hint="eastAsia" w:ascii="宋体" w:hAnsi="宋体" w:eastAsia="宋体" w:cs="宋体"/>
                <w:b/>
                <w:bCs/>
                <w:color w:val="000000"/>
                <w:kern w:val="0"/>
                <w:sz w:val="24"/>
                <w:szCs w:val="24"/>
                <w:lang w:val="en-US" w:eastAsia="zh-CN" w:bidi="ar"/>
              </w:rPr>
              <w:t>东院区</w:t>
            </w:r>
          </w:p>
        </w:tc>
        <w:tc>
          <w:tcPr>
            <w:tcW w:w="1267" w:type="dxa"/>
            <w:vAlign w:val="top"/>
          </w:tcPr>
          <w:p>
            <w:pPr>
              <w:pStyle w:val="2"/>
              <w:jc w:val="center"/>
              <w:rPr>
                <w:rFonts w:hint="eastAsia" w:ascii="宋体" w:hAnsi="宋体" w:eastAsia="宋体" w:cs="宋体"/>
                <w:sz w:val="24"/>
                <w:szCs w:val="24"/>
                <w:vertAlign w:val="baseline"/>
                <w:lang w:val="en-US" w:eastAsia="zh-CN"/>
              </w:rPr>
            </w:pPr>
          </w:p>
        </w:tc>
        <w:tc>
          <w:tcPr>
            <w:tcW w:w="5016" w:type="dxa"/>
            <w:vAlign w:val="top"/>
          </w:tcPr>
          <w:p>
            <w:pPr>
              <w:pStyle w:val="2"/>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233" w:type="dxa"/>
            <w:vMerge w:val="restart"/>
            <w:vAlign w:val="top"/>
          </w:tcPr>
          <w:p>
            <w:pPr>
              <w:pStyle w:val="2"/>
              <w:jc w:val="center"/>
              <w:rPr>
                <w:rFonts w:hint="eastAsia" w:ascii="宋体" w:hAnsi="宋体" w:eastAsia="宋体" w:cs="宋体"/>
                <w:sz w:val="24"/>
                <w:szCs w:val="24"/>
                <w:vertAlign w:val="baseline"/>
                <w:lang w:val="en-US" w:eastAsia="zh-CN"/>
              </w:rPr>
            </w:pPr>
          </w:p>
          <w:p>
            <w:pPr>
              <w:pStyle w:val="2"/>
              <w:jc w:val="center"/>
              <w:rPr>
                <w:rFonts w:hint="eastAsia" w:ascii="宋体" w:hAnsi="宋体" w:eastAsia="宋体" w:cs="宋体"/>
                <w:sz w:val="24"/>
                <w:szCs w:val="24"/>
                <w:vertAlign w:val="baseline"/>
                <w:lang w:val="en-US" w:eastAsia="zh-CN"/>
              </w:rPr>
            </w:pPr>
          </w:p>
          <w:p>
            <w:pPr>
              <w:pStyle w:val="2"/>
              <w:jc w:val="center"/>
              <w:rPr>
                <w:rFonts w:hint="eastAsia" w:ascii="宋体" w:hAnsi="宋体" w:eastAsia="宋体" w:cs="宋体"/>
                <w:sz w:val="24"/>
                <w:szCs w:val="24"/>
                <w:vertAlign w:val="baseline"/>
                <w:lang w:val="en-US" w:eastAsia="zh-CN"/>
              </w:rPr>
            </w:pPr>
          </w:p>
          <w:p>
            <w:pPr>
              <w:pStyle w:val="2"/>
              <w:jc w:val="center"/>
              <w:rPr>
                <w:rFonts w:hint="eastAsia" w:ascii="宋体" w:hAnsi="宋体" w:eastAsia="宋体" w:cs="宋体"/>
                <w:sz w:val="24"/>
                <w:szCs w:val="24"/>
                <w:vertAlign w:val="baseline"/>
                <w:lang w:val="en-US" w:eastAsia="zh-CN"/>
              </w:rPr>
            </w:pPr>
          </w:p>
          <w:p>
            <w:pPr>
              <w:pStyle w:val="2"/>
              <w:jc w:val="center"/>
              <w:rPr>
                <w:rFonts w:hint="eastAsia" w:ascii="宋体" w:hAnsi="宋体" w:eastAsia="宋体" w:cs="宋体"/>
                <w:sz w:val="24"/>
                <w:szCs w:val="24"/>
                <w:vertAlign w:val="baseline"/>
                <w:lang w:val="en-US" w:eastAsia="zh-CN"/>
              </w:rPr>
            </w:pPr>
          </w:p>
          <w:p>
            <w:pPr>
              <w:pStyle w:val="2"/>
              <w:jc w:val="center"/>
              <w:rPr>
                <w:rFonts w:hint="eastAsia" w:ascii="宋体" w:hAnsi="宋体" w:eastAsia="宋体" w:cs="宋体"/>
                <w:sz w:val="24"/>
                <w:szCs w:val="24"/>
                <w:vertAlign w:val="baseline"/>
                <w:lang w:val="en-US" w:eastAsia="zh-CN"/>
              </w:rPr>
            </w:pPr>
          </w:p>
          <w:p>
            <w:pPr>
              <w:pStyle w:val="2"/>
              <w:jc w:val="center"/>
              <w:rPr>
                <w:rFonts w:hint="eastAsia" w:ascii="宋体" w:hAnsi="宋体" w:eastAsia="宋体" w:cs="宋体"/>
                <w:sz w:val="24"/>
                <w:szCs w:val="24"/>
                <w:vertAlign w:val="baseline"/>
                <w:lang w:val="en-US" w:eastAsia="zh-CN"/>
              </w:rPr>
            </w:pPr>
          </w:p>
          <w:p>
            <w:pPr>
              <w:pStyle w:val="2"/>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综合住院楼</w:t>
            </w:r>
          </w:p>
        </w:tc>
        <w:tc>
          <w:tcPr>
            <w:tcW w:w="1267" w:type="dxa"/>
            <w:vAlign w:val="top"/>
          </w:tcPr>
          <w:p>
            <w:pPr>
              <w:pStyle w:val="2"/>
              <w:ind w:firstLine="240" w:firstLineChars="100"/>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负1F</w:t>
            </w:r>
          </w:p>
        </w:tc>
        <w:tc>
          <w:tcPr>
            <w:tcW w:w="5016" w:type="dxa"/>
            <w:vAlign w:val="top"/>
          </w:tcPr>
          <w:p>
            <w:pPr>
              <w:keepNext w:val="0"/>
              <w:keepLines w:val="0"/>
              <w:widowControl/>
              <w:suppressLineNumbers w:val="0"/>
              <w:jc w:val="left"/>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停车场/水泵房/高低压电房/发电房/空调主机房/正负压机房/被服房/待定库房等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vAlign w:val="top"/>
          </w:tcPr>
          <w:p>
            <w:pPr>
              <w:pStyle w:val="2"/>
              <w:jc w:val="center"/>
              <w:rPr>
                <w:rFonts w:hint="eastAsia" w:ascii="宋体" w:hAnsi="宋体" w:eastAsia="宋体" w:cs="宋体"/>
                <w:sz w:val="24"/>
                <w:szCs w:val="24"/>
                <w:vertAlign w:val="baseline"/>
                <w:lang w:val="en-US" w:eastAsia="zh-CN"/>
              </w:rPr>
            </w:pPr>
          </w:p>
        </w:tc>
        <w:tc>
          <w:tcPr>
            <w:tcW w:w="1267" w:type="dxa"/>
            <w:vAlign w:val="top"/>
          </w:tcPr>
          <w:p>
            <w:pPr>
              <w:keepNext w:val="0"/>
              <w:keepLines w:val="0"/>
              <w:widowControl/>
              <w:suppressLineNumbers w:val="0"/>
              <w:jc w:val="center"/>
              <w:rPr>
                <w:rFonts w:hint="eastAsia" w:ascii="宋体" w:hAnsi="宋体" w:eastAsia="宋体" w:cs="宋体"/>
                <w:color w:val="000000"/>
                <w:kern w:val="0"/>
                <w:sz w:val="24"/>
                <w:szCs w:val="24"/>
                <w:lang w:val="en-US" w:eastAsia="zh-CN" w:bidi="ar"/>
              </w:rPr>
            </w:pPr>
          </w:p>
          <w:p>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1F</w:t>
            </w:r>
          </w:p>
          <w:p>
            <w:pPr>
              <w:pStyle w:val="2"/>
              <w:jc w:val="center"/>
              <w:rPr>
                <w:rFonts w:hint="eastAsia" w:ascii="宋体" w:hAnsi="宋体" w:eastAsia="宋体" w:cs="宋体"/>
                <w:sz w:val="24"/>
                <w:szCs w:val="24"/>
                <w:vertAlign w:val="baseline"/>
                <w:lang w:val="en-US" w:eastAsia="zh-CN"/>
              </w:rPr>
            </w:pPr>
          </w:p>
        </w:tc>
        <w:tc>
          <w:tcPr>
            <w:tcW w:w="5016" w:type="dxa"/>
            <w:vAlign w:val="top"/>
          </w:tcPr>
          <w:p>
            <w:pPr>
              <w:keepNext w:val="0"/>
              <w:keepLines w:val="0"/>
              <w:widowControl/>
              <w:suppressLineNumbers w:val="0"/>
              <w:jc w:val="left"/>
              <w:rPr>
                <w:rFonts w:hint="default"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急诊科/胸痛中心/急诊抢救室/输液室/留观病区/急诊儿科诊室/住院大厅/住院收费/监控中心/影像科/全科医学科/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vAlign w:val="top"/>
          </w:tcPr>
          <w:p>
            <w:pPr>
              <w:pStyle w:val="2"/>
              <w:jc w:val="center"/>
              <w:rPr>
                <w:rFonts w:hint="eastAsia" w:ascii="宋体" w:hAnsi="宋体" w:eastAsia="宋体" w:cs="宋体"/>
                <w:sz w:val="24"/>
                <w:szCs w:val="24"/>
                <w:vertAlign w:val="baseline"/>
                <w:lang w:val="en-US" w:eastAsia="zh-CN"/>
              </w:rPr>
            </w:pPr>
          </w:p>
        </w:tc>
        <w:tc>
          <w:tcPr>
            <w:tcW w:w="1267" w:type="dxa"/>
            <w:vAlign w:val="top"/>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2F</w:t>
            </w:r>
          </w:p>
        </w:tc>
        <w:tc>
          <w:tcPr>
            <w:tcW w:w="5016" w:type="dxa"/>
            <w:vAlign w:val="top"/>
          </w:tcPr>
          <w:p>
            <w:pPr>
              <w:keepNext w:val="0"/>
              <w:keepLines w:val="0"/>
              <w:widowControl/>
              <w:suppressLineNumbers w:val="0"/>
              <w:jc w:val="left"/>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医学检验科/病理科/输血科/卫材库房/B 超室/内镜中心/血液净化中心/诊室等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vAlign w:val="top"/>
          </w:tcPr>
          <w:p>
            <w:pPr>
              <w:pStyle w:val="2"/>
              <w:jc w:val="center"/>
              <w:rPr>
                <w:rFonts w:hint="eastAsia" w:ascii="宋体" w:hAnsi="宋体" w:eastAsia="宋体" w:cs="宋体"/>
                <w:sz w:val="24"/>
                <w:szCs w:val="24"/>
                <w:vertAlign w:val="baseline"/>
                <w:lang w:val="en-US" w:eastAsia="zh-CN"/>
              </w:rPr>
            </w:pPr>
          </w:p>
        </w:tc>
        <w:tc>
          <w:tcPr>
            <w:tcW w:w="1267" w:type="dxa"/>
            <w:vAlign w:val="top"/>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3F</w:t>
            </w:r>
          </w:p>
        </w:tc>
        <w:tc>
          <w:tcPr>
            <w:tcW w:w="5016" w:type="dxa"/>
            <w:vAlign w:val="top"/>
          </w:tcPr>
          <w:p>
            <w:pPr>
              <w:keepNext w:val="0"/>
              <w:keepLines w:val="0"/>
              <w:widowControl/>
              <w:suppressLineNumbers w:val="0"/>
              <w:jc w:val="left"/>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麻醉科、手术室/重症医学科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vAlign w:val="top"/>
          </w:tcPr>
          <w:p>
            <w:pPr>
              <w:pStyle w:val="2"/>
              <w:jc w:val="center"/>
              <w:rPr>
                <w:rFonts w:hint="eastAsia" w:ascii="宋体" w:hAnsi="宋体" w:eastAsia="宋体" w:cs="宋体"/>
                <w:sz w:val="24"/>
                <w:szCs w:val="24"/>
                <w:vertAlign w:val="baseline"/>
                <w:lang w:val="en-US" w:eastAsia="zh-CN"/>
              </w:rPr>
            </w:pPr>
          </w:p>
        </w:tc>
        <w:tc>
          <w:tcPr>
            <w:tcW w:w="1267" w:type="dxa"/>
            <w:vAlign w:val="top"/>
          </w:tcPr>
          <w:p>
            <w:pPr>
              <w:pStyle w:val="2"/>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设备夹层</w:t>
            </w:r>
          </w:p>
        </w:tc>
        <w:tc>
          <w:tcPr>
            <w:tcW w:w="5016"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净化空调机组、新风机组、消防管网、生活给水 管网、排水管网等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vAlign w:val="top"/>
          </w:tcPr>
          <w:p>
            <w:pPr>
              <w:pStyle w:val="2"/>
              <w:jc w:val="center"/>
              <w:rPr>
                <w:rFonts w:hint="eastAsia" w:ascii="宋体" w:hAnsi="宋体" w:eastAsia="宋体" w:cs="宋体"/>
                <w:sz w:val="24"/>
                <w:szCs w:val="24"/>
                <w:vertAlign w:val="baseline"/>
                <w:lang w:val="en-US" w:eastAsia="zh-CN"/>
              </w:rPr>
            </w:pPr>
          </w:p>
        </w:tc>
        <w:tc>
          <w:tcPr>
            <w:tcW w:w="1267" w:type="dxa"/>
            <w:vAlign w:val="top"/>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4F</w:t>
            </w:r>
          </w:p>
        </w:tc>
        <w:tc>
          <w:tcPr>
            <w:tcW w:w="5016" w:type="dxa"/>
            <w:vAlign w:val="top"/>
          </w:tcPr>
          <w:p>
            <w:pPr>
              <w:keepNext w:val="0"/>
              <w:keepLines w:val="0"/>
              <w:widowControl/>
              <w:suppressLineNumbers w:val="0"/>
              <w:jc w:val="left"/>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 xml:space="preserve">A 区:产科/B 区:外科一二区、妇科病区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vAlign w:val="top"/>
          </w:tcPr>
          <w:p>
            <w:pPr>
              <w:pStyle w:val="2"/>
              <w:jc w:val="center"/>
              <w:rPr>
                <w:rFonts w:hint="eastAsia" w:ascii="宋体" w:hAnsi="宋体" w:eastAsia="宋体" w:cs="宋体"/>
                <w:sz w:val="24"/>
                <w:szCs w:val="24"/>
                <w:vertAlign w:val="baseline"/>
                <w:lang w:val="en-US" w:eastAsia="zh-CN"/>
              </w:rPr>
            </w:pPr>
          </w:p>
        </w:tc>
        <w:tc>
          <w:tcPr>
            <w:tcW w:w="1267" w:type="dxa"/>
            <w:vAlign w:val="top"/>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5F</w:t>
            </w:r>
          </w:p>
        </w:tc>
        <w:tc>
          <w:tcPr>
            <w:tcW w:w="5016" w:type="dxa"/>
            <w:vAlign w:val="top"/>
          </w:tcPr>
          <w:p>
            <w:pPr>
              <w:keepNext w:val="0"/>
              <w:keepLines w:val="0"/>
              <w:widowControl/>
              <w:suppressLineNumbers w:val="0"/>
              <w:jc w:val="left"/>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 xml:space="preserve">A 区:骨伤科二区/B 区:骨伤科三区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vAlign w:val="top"/>
          </w:tcPr>
          <w:p>
            <w:pPr>
              <w:pStyle w:val="2"/>
              <w:jc w:val="center"/>
              <w:rPr>
                <w:rFonts w:hint="eastAsia" w:ascii="宋体" w:hAnsi="宋体" w:eastAsia="宋体" w:cs="宋体"/>
                <w:sz w:val="24"/>
                <w:szCs w:val="24"/>
                <w:vertAlign w:val="baseline"/>
                <w:lang w:val="en-US" w:eastAsia="zh-CN"/>
              </w:rPr>
            </w:pPr>
          </w:p>
        </w:tc>
        <w:tc>
          <w:tcPr>
            <w:tcW w:w="1267" w:type="dxa"/>
            <w:vAlign w:val="top"/>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6F</w:t>
            </w:r>
          </w:p>
        </w:tc>
        <w:tc>
          <w:tcPr>
            <w:tcW w:w="5016" w:type="dxa"/>
            <w:vAlign w:val="top"/>
          </w:tcPr>
          <w:p>
            <w:pPr>
              <w:keepNext w:val="0"/>
              <w:keepLines w:val="0"/>
              <w:widowControl/>
              <w:suppressLineNumbers w:val="0"/>
              <w:jc w:val="left"/>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 xml:space="preserve">A 区:内分泌科/B 区:脾胃病科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vAlign w:val="top"/>
          </w:tcPr>
          <w:p>
            <w:pPr>
              <w:pStyle w:val="2"/>
              <w:jc w:val="center"/>
              <w:rPr>
                <w:rFonts w:hint="eastAsia" w:ascii="宋体" w:hAnsi="宋体" w:eastAsia="宋体" w:cs="宋体"/>
                <w:sz w:val="24"/>
                <w:szCs w:val="24"/>
                <w:vertAlign w:val="baseline"/>
                <w:lang w:val="en-US" w:eastAsia="zh-CN"/>
              </w:rPr>
            </w:pPr>
          </w:p>
        </w:tc>
        <w:tc>
          <w:tcPr>
            <w:tcW w:w="1267" w:type="dxa"/>
            <w:vAlign w:val="top"/>
          </w:tcPr>
          <w:p>
            <w:pPr>
              <w:pStyle w:val="2"/>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7F</w:t>
            </w:r>
          </w:p>
        </w:tc>
        <w:tc>
          <w:tcPr>
            <w:tcW w:w="5016" w:type="dxa"/>
            <w:vAlign w:val="top"/>
          </w:tcPr>
          <w:p>
            <w:pPr>
              <w:keepNext w:val="0"/>
              <w:keepLines w:val="0"/>
              <w:widowControl/>
              <w:suppressLineNumbers w:val="0"/>
              <w:jc w:val="left"/>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 xml:space="preserve">A 区:脑病科/B 区:儿科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vAlign w:val="top"/>
          </w:tcPr>
          <w:p>
            <w:pPr>
              <w:pStyle w:val="2"/>
              <w:jc w:val="center"/>
              <w:rPr>
                <w:rFonts w:hint="eastAsia" w:ascii="宋体" w:hAnsi="宋体" w:eastAsia="宋体" w:cs="宋体"/>
                <w:sz w:val="24"/>
                <w:szCs w:val="24"/>
                <w:vertAlign w:val="baseline"/>
                <w:lang w:val="en-US" w:eastAsia="zh-CN"/>
              </w:rPr>
            </w:pPr>
          </w:p>
        </w:tc>
        <w:tc>
          <w:tcPr>
            <w:tcW w:w="1267" w:type="dxa"/>
            <w:vAlign w:val="top"/>
          </w:tcPr>
          <w:p>
            <w:pPr>
              <w:pStyle w:val="2"/>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8F</w:t>
            </w:r>
          </w:p>
        </w:tc>
        <w:tc>
          <w:tcPr>
            <w:tcW w:w="5016" w:type="dxa"/>
            <w:vAlign w:val="top"/>
          </w:tcPr>
          <w:p>
            <w:pPr>
              <w:keepNext w:val="0"/>
              <w:keepLines w:val="0"/>
              <w:widowControl/>
              <w:suppressLineNumbers w:val="0"/>
              <w:jc w:val="left"/>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 xml:space="preserve">A 区:肿瘤病区、外三病区/B 区:心病区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vAlign w:val="top"/>
          </w:tcPr>
          <w:p>
            <w:pPr>
              <w:pStyle w:val="2"/>
              <w:jc w:val="center"/>
              <w:rPr>
                <w:rFonts w:hint="eastAsia" w:ascii="宋体" w:hAnsi="宋体" w:eastAsia="宋体" w:cs="宋体"/>
                <w:sz w:val="24"/>
                <w:szCs w:val="24"/>
                <w:vertAlign w:val="baseline"/>
                <w:lang w:val="en-US" w:eastAsia="zh-CN"/>
              </w:rPr>
            </w:pPr>
          </w:p>
        </w:tc>
        <w:tc>
          <w:tcPr>
            <w:tcW w:w="1267" w:type="dxa"/>
            <w:vAlign w:val="top"/>
          </w:tcPr>
          <w:p>
            <w:pPr>
              <w:pStyle w:val="2"/>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9F</w:t>
            </w:r>
          </w:p>
        </w:tc>
        <w:tc>
          <w:tcPr>
            <w:tcW w:w="5016" w:type="dxa"/>
            <w:vAlign w:val="top"/>
          </w:tcPr>
          <w:p>
            <w:pPr>
              <w:pStyle w:val="2"/>
              <w:jc w:val="left"/>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康复医学科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vAlign w:val="top"/>
          </w:tcPr>
          <w:p>
            <w:pPr>
              <w:pStyle w:val="2"/>
              <w:jc w:val="center"/>
              <w:rPr>
                <w:rFonts w:hint="eastAsia" w:ascii="宋体" w:hAnsi="宋体" w:eastAsia="宋体" w:cs="宋体"/>
                <w:sz w:val="24"/>
                <w:szCs w:val="24"/>
                <w:vertAlign w:val="baseline"/>
                <w:lang w:val="en-US" w:eastAsia="zh-CN"/>
              </w:rPr>
            </w:pPr>
          </w:p>
        </w:tc>
        <w:tc>
          <w:tcPr>
            <w:tcW w:w="1267" w:type="dxa"/>
            <w:vAlign w:val="top"/>
          </w:tcPr>
          <w:p>
            <w:pPr>
              <w:pStyle w:val="2"/>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10F</w:t>
            </w:r>
          </w:p>
        </w:tc>
        <w:tc>
          <w:tcPr>
            <w:tcW w:w="5016" w:type="dxa"/>
            <w:vAlign w:val="top"/>
          </w:tcPr>
          <w:p>
            <w:pPr>
              <w:keepNext w:val="0"/>
              <w:keepLines w:val="0"/>
              <w:widowControl/>
              <w:suppressLineNumbers w:val="0"/>
              <w:jc w:val="left"/>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 xml:space="preserve">会议室/行政区域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restart"/>
            <w:vAlign w:val="top"/>
          </w:tcPr>
          <w:p>
            <w:pPr>
              <w:keepNext w:val="0"/>
              <w:keepLines w:val="0"/>
              <w:widowControl/>
              <w:suppressLineNumbers w:val="0"/>
              <w:jc w:val="center"/>
              <w:rPr>
                <w:rFonts w:hint="eastAsia" w:ascii="宋体" w:hAnsi="宋体" w:eastAsia="宋体" w:cs="宋体"/>
                <w:color w:val="000000"/>
                <w:kern w:val="0"/>
                <w:sz w:val="24"/>
                <w:szCs w:val="24"/>
                <w:lang w:val="en-US" w:eastAsia="zh-CN" w:bidi="ar"/>
              </w:rPr>
            </w:pPr>
          </w:p>
          <w:p>
            <w:pPr>
              <w:keepNext w:val="0"/>
              <w:keepLines w:val="0"/>
              <w:widowControl/>
              <w:suppressLineNumbers w:val="0"/>
              <w:jc w:val="center"/>
              <w:rPr>
                <w:rFonts w:hint="eastAsia" w:ascii="宋体" w:hAnsi="宋体" w:eastAsia="宋体" w:cs="宋体"/>
                <w:color w:val="000000"/>
                <w:kern w:val="0"/>
                <w:sz w:val="24"/>
                <w:szCs w:val="24"/>
                <w:lang w:val="en-US" w:eastAsia="zh-CN" w:bidi="ar"/>
              </w:rPr>
            </w:pPr>
          </w:p>
          <w:p>
            <w:pPr>
              <w:keepNext w:val="0"/>
              <w:keepLines w:val="0"/>
              <w:widowControl/>
              <w:suppressLineNumbers w:val="0"/>
              <w:jc w:val="center"/>
              <w:rPr>
                <w:rFonts w:hint="eastAsia" w:ascii="宋体" w:hAnsi="宋体" w:eastAsia="宋体" w:cs="宋体"/>
                <w:color w:val="000000"/>
                <w:kern w:val="0"/>
                <w:sz w:val="24"/>
                <w:szCs w:val="24"/>
                <w:lang w:val="en-US" w:eastAsia="zh-CN" w:bidi="ar"/>
              </w:rPr>
            </w:pPr>
          </w:p>
          <w:p>
            <w:pPr>
              <w:keepNext w:val="0"/>
              <w:keepLines w:val="0"/>
              <w:widowControl/>
              <w:suppressLineNumbers w:val="0"/>
              <w:jc w:val="center"/>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门诊楼</w:t>
            </w:r>
          </w:p>
        </w:tc>
        <w:tc>
          <w:tcPr>
            <w:tcW w:w="1267" w:type="dxa"/>
            <w:vAlign w:val="top"/>
          </w:tcPr>
          <w:p>
            <w:pPr>
              <w:keepNext w:val="0"/>
              <w:keepLines w:val="0"/>
              <w:widowControl/>
              <w:suppressLineNumbers w:val="0"/>
              <w:jc w:val="center"/>
              <w:rPr>
                <w:rFonts w:hint="default"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1F</w:t>
            </w:r>
          </w:p>
        </w:tc>
        <w:tc>
          <w:tcPr>
            <w:tcW w:w="5016" w:type="dxa"/>
            <w:vAlign w:val="top"/>
          </w:tcPr>
          <w:p>
            <w:pPr>
              <w:keepNext w:val="0"/>
              <w:keepLines w:val="0"/>
              <w:widowControl/>
              <w:suppressLineNumbers w:val="0"/>
              <w:jc w:val="left"/>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大堂/客服前台/中药房/西药房/收费处/煎药室/妇产科门诊/儿科门诊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vAlign w:val="top"/>
          </w:tcPr>
          <w:p>
            <w:pPr>
              <w:pStyle w:val="2"/>
              <w:jc w:val="center"/>
              <w:rPr>
                <w:rFonts w:hint="eastAsia" w:ascii="宋体" w:hAnsi="宋体" w:eastAsia="宋体" w:cs="宋体"/>
                <w:sz w:val="24"/>
                <w:szCs w:val="24"/>
                <w:vertAlign w:val="baseline"/>
                <w:lang w:val="en-US" w:eastAsia="zh-CN"/>
              </w:rPr>
            </w:pPr>
          </w:p>
        </w:tc>
        <w:tc>
          <w:tcPr>
            <w:tcW w:w="1267" w:type="dxa"/>
            <w:vAlign w:val="top"/>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2F</w:t>
            </w:r>
          </w:p>
        </w:tc>
        <w:tc>
          <w:tcPr>
            <w:tcW w:w="5016" w:type="dxa"/>
            <w:vAlign w:val="top"/>
          </w:tcPr>
          <w:p>
            <w:pPr>
              <w:keepNext w:val="0"/>
              <w:keepLines w:val="0"/>
              <w:widowControl/>
              <w:suppressLineNumbers w:val="0"/>
              <w:jc w:val="left"/>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kern w:val="0"/>
                <w:sz w:val="24"/>
                <w:szCs w:val="24"/>
                <w:lang w:val="en-US" w:eastAsia="zh-CN" w:bidi="ar"/>
              </w:rPr>
              <w:t xml:space="preserve">内科诊室/皮肤科诊室/ 口腔科、耳鼻喉科、眼科诊室/收费处等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vAlign w:val="top"/>
          </w:tcPr>
          <w:p>
            <w:pPr>
              <w:pStyle w:val="2"/>
              <w:jc w:val="center"/>
              <w:rPr>
                <w:rFonts w:hint="eastAsia" w:ascii="宋体" w:hAnsi="宋体" w:eastAsia="宋体" w:cs="宋体"/>
                <w:sz w:val="24"/>
                <w:szCs w:val="24"/>
                <w:vertAlign w:val="baseline"/>
                <w:lang w:val="en-US" w:eastAsia="zh-CN"/>
              </w:rPr>
            </w:pPr>
          </w:p>
        </w:tc>
        <w:tc>
          <w:tcPr>
            <w:tcW w:w="1267" w:type="dxa"/>
            <w:vAlign w:val="top"/>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3F</w:t>
            </w:r>
          </w:p>
        </w:tc>
        <w:tc>
          <w:tcPr>
            <w:tcW w:w="5016" w:type="dxa"/>
            <w:vAlign w:val="top"/>
          </w:tcPr>
          <w:p>
            <w:pPr>
              <w:keepNext w:val="0"/>
              <w:keepLines w:val="0"/>
              <w:widowControl/>
              <w:suppressLineNumbers w:val="0"/>
              <w:jc w:val="left"/>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kern w:val="0"/>
                <w:sz w:val="24"/>
                <w:szCs w:val="24"/>
                <w:lang w:val="en-US" w:eastAsia="zh-CN" w:bidi="ar"/>
              </w:rPr>
              <w:t>健康管理中心/治未病中心/护理门诊/骨科诊室/外科诊室/DR室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vAlign w:val="top"/>
          </w:tcPr>
          <w:p>
            <w:pPr>
              <w:pStyle w:val="2"/>
              <w:jc w:val="center"/>
              <w:rPr>
                <w:rFonts w:hint="eastAsia" w:ascii="宋体" w:hAnsi="宋体" w:eastAsia="宋体" w:cs="宋体"/>
                <w:sz w:val="24"/>
                <w:szCs w:val="24"/>
                <w:vertAlign w:val="baseline"/>
                <w:lang w:val="en-US" w:eastAsia="zh-CN"/>
              </w:rPr>
            </w:pPr>
          </w:p>
        </w:tc>
        <w:tc>
          <w:tcPr>
            <w:tcW w:w="1267" w:type="dxa"/>
            <w:vAlign w:val="top"/>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4F</w:t>
            </w:r>
          </w:p>
        </w:tc>
        <w:tc>
          <w:tcPr>
            <w:tcW w:w="5016" w:type="dxa"/>
            <w:vAlign w:val="top"/>
          </w:tcPr>
          <w:p>
            <w:pPr>
              <w:pStyle w:val="2"/>
              <w:jc w:val="left"/>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 xml:space="preserve">会议室/行政区域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restart"/>
            <w:vAlign w:val="top"/>
          </w:tcPr>
          <w:p>
            <w:pPr>
              <w:pStyle w:val="2"/>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后勤楼</w:t>
            </w:r>
          </w:p>
        </w:tc>
        <w:tc>
          <w:tcPr>
            <w:tcW w:w="1267" w:type="dxa"/>
            <w:vAlign w:val="top"/>
          </w:tcPr>
          <w:p>
            <w:pPr>
              <w:keepNext w:val="0"/>
              <w:keepLines w:val="0"/>
              <w:widowControl/>
              <w:suppressLineNumbers w:val="0"/>
              <w:jc w:val="center"/>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1F-2F</w:t>
            </w:r>
          </w:p>
        </w:tc>
        <w:tc>
          <w:tcPr>
            <w:tcW w:w="5016" w:type="dxa"/>
            <w:vAlign w:val="top"/>
          </w:tcPr>
          <w:p>
            <w:pPr>
              <w:keepNext w:val="0"/>
              <w:keepLines w:val="0"/>
              <w:widowControl/>
              <w:suppressLineNumbers w:val="0"/>
              <w:jc w:val="left"/>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食堂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vAlign w:val="top"/>
          </w:tcPr>
          <w:p>
            <w:pPr>
              <w:pStyle w:val="2"/>
              <w:jc w:val="center"/>
              <w:rPr>
                <w:rFonts w:hint="eastAsia" w:ascii="宋体" w:hAnsi="宋体" w:eastAsia="宋体" w:cs="宋体"/>
                <w:sz w:val="24"/>
                <w:szCs w:val="24"/>
                <w:vertAlign w:val="baseline"/>
                <w:lang w:val="en-US" w:eastAsia="zh-CN"/>
              </w:rPr>
            </w:pPr>
          </w:p>
        </w:tc>
        <w:tc>
          <w:tcPr>
            <w:tcW w:w="1267" w:type="dxa"/>
            <w:vAlign w:val="top"/>
          </w:tcPr>
          <w:p>
            <w:pPr>
              <w:pStyle w:val="2"/>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3F</w:t>
            </w:r>
          </w:p>
        </w:tc>
        <w:tc>
          <w:tcPr>
            <w:tcW w:w="5016" w:type="dxa"/>
            <w:vAlign w:val="top"/>
          </w:tcPr>
          <w:p>
            <w:pPr>
              <w:pStyle w:val="2"/>
              <w:jc w:val="left"/>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供应室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Align w:val="top"/>
          </w:tcPr>
          <w:p>
            <w:pPr>
              <w:pStyle w:val="2"/>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独立楼栋</w:t>
            </w:r>
          </w:p>
        </w:tc>
        <w:tc>
          <w:tcPr>
            <w:tcW w:w="1267" w:type="dxa"/>
            <w:vAlign w:val="top"/>
          </w:tcPr>
          <w:p>
            <w:pPr>
              <w:pStyle w:val="2"/>
              <w:jc w:val="center"/>
              <w:rPr>
                <w:rFonts w:hint="eastAsia" w:ascii="宋体" w:hAnsi="宋体" w:eastAsia="宋体" w:cs="宋体"/>
                <w:sz w:val="24"/>
                <w:szCs w:val="24"/>
                <w:vertAlign w:val="baseline"/>
                <w:lang w:val="en-US" w:eastAsia="zh-CN"/>
              </w:rPr>
            </w:pPr>
          </w:p>
        </w:tc>
        <w:tc>
          <w:tcPr>
            <w:tcW w:w="5016" w:type="dxa"/>
            <w:vAlign w:val="top"/>
          </w:tcPr>
          <w:p>
            <w:pPr>
              <w:pStyle w:val="2"/>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发热门诊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Align w:val="top"/>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独立楼栋</w:t>
            </w:r>
          </w:p>
        </w:tc>
        <w:tc>
          <w:tcPr>
            <w:tcW w:w="1267" w:type="dxa"/>
            <w:vAlign w:val="top"/>
          </w:tcPr>
          <w:p>
            <w:pPr>
              <w:pStyle w:val="2"/>
              <w:jc w:val="center"/>
              <w:rPr>
                <w:rFonts w:hint="eastAsia" w:ascii="宋体" w:hAnsi="宋体" w:eastAsia="宋体" w:cs="宋体"/>
                <w:sz w:val="24"/>
                <w:szCs w:val="24"/>
                <w:vertAlign w:val="baseline"/>
                <w:lang w:val="en-US" w:eastAsia="zh-CN"/>
              </w:rPr>
            </w:pPr>
          </w:p>
        </w:tc>
        <w:tc>
          <w:tcPr>
            <w:tcW w:w="5016" w:type="dxa"/>
            <w:vAlign w:val="top"/>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高压氧室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restart"/>
            <w:vAlign w:val="top"/>
          </w:tcPr>
          <w:p>
            <w:pPr>
              <w:pStyle w:val="2"/>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住院部2号楼</w:t>
            </w:r>
          </w:p>
        </w:tc>
        <w:tc>
          <w:tcPr>
            <w:tcW w:w="1267" w:type="dxa"/>
            <w:vAlign w:val="top"/>
          </w:tcPr>
          <w:p>
            <w:pPr>
              <w:pStyle w:val="2"/>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1F</w:t>
            </w:r>
          </w:p>
        </w:tc>
        <w:tc>
          <w:tcPr>
            <w:tcW w:w="5016" w:type="dxa"/>
            <w:vAlign w:val="top"/>
          </w:tcPr>
          <w:p>
            <w:pPr>
              <w:pStyle w:val="2"/>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感染病区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Merge w:val="continue"/>
            <w:vAlign w:val="top"/>
          </w:tcPr>
          <w:p>
            <w:pPr>
              <w:pStyle w:val="2"/>
              <w:jc w:val="center"/>
              <w:rPr>
                <w:rFonts w:hint="eastAsia" w:ascii="宋体" w:hAnsi="宋体" w:eastAsia="宋体" w:cs="宋体"/>
                <w:sz w:val="24"/>
                <w:szCs w:val="24"/>
                <w:vertAlign w:val="baseline"/>
                <w:lang w:val="en-US" w:eastAsia="zh-CN"/>
              </w:rPr>
            </w:pPr>
          </w:p>
        </w:tc>
        <w:tc>
          <w:tcPr>
            <w:tcW w:w="1267" w:type="dxa"/>
            <w:vAlign w:val="top"/>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2F</w:t>
            </w:r>
          </w:p>
        </w:tc>
        <w:tc>
          <w:tcPr>
            <w:tcW w:w="5016" w:type="dxa"/>
            <w:vAlign w:val="top"/>
          </w:tcPr>
          <w:p>
            <w:pPr>
              <w:pStyle w:val="2"/>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肺病科</w:t>
            </w:r>
          </w:p>
        </w:tc>
      </w:tr>
    </w:tbl>
    <w:p>
      <w:pPr>
        <w:rPr>
          <w:rFonts w:hint="default" w:ascii="方正小标宋_GBK" w:hAnsi="方正小标宋_GBK" w:eastAsia="方正小标宋_GBK" w:cs="方正小标宋_GBK"/>
          <w:b w:val="0"/>
          <w:bCs w:val="0"/>
          <w:sz w:val="28"/>
          <w:szCs w:val="28"/>
          <w:lang w:val="en-US" w:eastAsia="zh-CN"/>
        </w:rPr>
        <w:sectPr>
          <w:pgSz w:w="11906" w:h="16838"/>
          <w:pgMar w:top="1440" w:right="1800" w:bottom="1440" w:left="1800" w:header="851" w:footer="992" w:gutter="0"/>
          <w:cols w:space="425" w:num="1"/>
          <w:docGrid w:type="lines" w:linePitch="312" w:charSpace="0"/>
        </w:sectPr>
      </w:pPr>
    </w:p>
    <w:p>
      <w:pPr>
        <w:numPr>
          <w:ilvl w:val="0"/>
          <w:numId w:val="0"/>
        </w:numPr>
        <w:spacing w:line="440" w:lineRule="exact"/>
        <w:ind w:leftChars="0"/>
      </w:pPr>
      <w:r>
        <w:rPr>
          <w:rFonts w:hint="eastAsia" w:ascii="仿宋" w:hAnsi="仿宋" w:eastAsia="仿宋"/>
          <w:sz w:val="28"/>
          <w:szCs w:val="28"/>
          <w:lang w:val="en-US" w:eastAsia="zh-CN"/>
        </w:rPr>
        <w:t>三、</w:t>
      </w:r>
      <w:r>
        <w:rPr>
          <w:rFonts w:hint="eastAsia" w:ascii="仿宋" w:hAnsi="仿宋" w:eastAsia="仿宋"/>
          <w:sz w:val="28"/>
          <w:szCs w:val="28"/>
        </w:rPr>
        <w:t>主要设备设施（本表仅供参考，具体以实际为准）</w:t>
      </w:r>
    </w:p>
    <w:p>
      <w:pPr>
        <w:pStyle w:val="2"/>
        <w:rPr>
          <w:rFonts w:hint="default" w:eastAsia="仿宋"/>
          <w:lang w:val="en-US" w:eastAsia="zh-CN"/>
        </w:rPr>
      </w:pPr>
      <w:r>
        <w:rPr>
          <w:rFonts w:hint="eastAsia" w:ascii="仿宋" w:hAnsi="仿宋" w:eastAsia="仿宋"/>
          <w:sz w:val="28"/>
          <w:szCs w:val="28"/>
          <w:lang w:val="en-US" w:eastAsia="zh-CN"/>
        </w:rPr>
        <w:t>1.机电设备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016"/>
        <w:gridCol w:w="1600"/>
        <w:gridCol w:w="1034"/>
        <w:gridCol w:w="1350"/>
        <w:gridCol w:w="1050"/>
        <w:gridCol w:w="566"/>
        <w:gridCol w:w="800"/>
        <w:gridCol w:w="1700"/>
        <w:gridCol w:w="1434"/>
        <w:gridCol w:w="1333"/>
        <w:gridCol w:w="1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序号</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设备类别</w:t>
            </w:r>
          </w:p>
        </w:tc>
        <w:tc>
          <w:tcPr>
            <w:tcW w:w="16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设备名称</w:t>
            </w:r>
          </w:p>
        </w:tc>
        <w:tc>
          <w:tcPr>
            <w:tcW w:w="1034"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设备编号</w:t>
            </w:r>
          </w:p>
        </w:tc>
        <w:tc>
          <w:tcPr>
            <w:tcW w:w="13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设备用途</w:t>
            </w:r>
          </w:p>
        </w:tc>
        <w:tc>
          <w:tcPr>
            <w:tcW w:w="10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设备型号</w:t>
            </w:r>
          </w:p>
        </w:tc>
        <w:tc>
          <w:tcPr>
            <w:tcW w:w="566"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单位</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设备数量</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安装位置</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安装地点</w:t>
            </w:r>
          </w:p>
        </w:tc>
        <w:tc>
          <w:tcPr>
            <w:tcW w:w="133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启用日期</w:t>
            </w:r>
          </w:p>
        </w:tc>
        <w:tc>
          <w:tcPr>
            <w:tcW w:w="14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016" w:type="dxa"/>
          </w:tcPr>
          <w:p>
            <w:pPr>
              <w:pStyle w:val="2"/>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高压配电柜</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1212G20</w:t>
            </w:r>
          </w:p>
        </w:tc>
        <w:tc>
          <w:tcPr>
            <w:tcW w:w="135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高压配电</w:t>
            </w: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KYN28-12</w:t>
            </w:r>
          </w:p>
        </w:tc>
        <w:tc>
          <w:tcPr>
            <w:tcW w:w="566"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套</w:t>
            </w:r>
          </w:p>
        </w:tc>
        <w:tc>
          <w:tcPr>
            <w:tcW w:w="80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负一层</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高压配电房</w:t>
            </w:r>
          </w:p>
        </w:tc>
        <w:tc>
          <w:tcPr>
            <w:tcW w:w="133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2012/12/24</w:t>
            </w:r>
          </w:p>
        </w:tc>
        <w:tc>
          <w:tcPr>
            <w:tcW w:w="14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高压双回路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高压配电柜</w:t>
            </w:r>
          </w:p>
        </w:tc>
        <w:tc>
          <w:tcPr>
            <w:tcW w:w="1034" w:type="dxa"/>
          </w:tcPr>
          <w:p>
            <w:pPr>
              <w:pStyle w:val="2"/>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1212G21</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高压配电</w:t>
            </w:r>
          </w:p>
        </w:tc>
        <w:tc>
          <w:tcPr>
            <w:tcW w:w="105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KYN28-12</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top"/>
          </w:tcPr>
          <w:p>
            <w:pPr>
              <w:pStyle w:val="2"/>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高压配电房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高压双回路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高压配电柜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1212G22</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高压配电</w:t>
            </w:r>
          </w:p>
        </w:tc>
        <w:tc>
          <w:tcPr>
            <w:tcW w:w="105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KYN28-12</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top"/>
          </w:tcPr>
          <w:p>
            <w:pPr>
              <w:pStyle w:val="2"/>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高压配电房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高压双回路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高压配电柜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1212G23</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高压配电</w:t>
            </w:r>
          </w:p>
        </w:tc>
        <w:tc>
          <w:tcPr>
            <w:tcW w:w="105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KYN28-12</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top"/>
          </w:tcPr>
          <w:p>
            <w:pPr>
              <w:pStyle w:val="2"/>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高压配电房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高压双回路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高压配电柜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1212G24</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高压配电</w:t>
            </w:r>
          </w:p>
        </w:tc>
        <w:tc>
          <w:tcPr>
            <w:tcW w:w="105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KYN28-12</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top"/>
          </w:tcPr>
          <w:p>
            <w:pPr>
              <w:pStyle w:val="2"/>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高压配电房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高压双回路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高压配电柜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1212G25</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高压配电</w:t>
            </w:r>
          </w:p>
        </w:tc>
        <w:tc>
          <w:tcPr>
            <w:tcW w:w="105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KYN28-12</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top"/>
          </w:tcPr>
          <w:p>
            <w:pPr>
              <w:pStyle w:val="2"/>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高压配电房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高压双回路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高压配电柜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1212G26</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高压配电</w:t>
            </w:r>
          </w:p>
        </w:tc>
        <w:tc>
          <w:tcPr>
            <w:tcW w:w="105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KYN28-12</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top"/>
          </w:tcPr>
          <w:p>
            <w:pPr>
              <w:pStyle w:val="2"/>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高压配电房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高压双回路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高压配电柜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1212G27</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高压配电</w:t>
            </w:r>
          </w:p>
        </w:tc>
        <w:tc>
          <w:tcPr>
            <w:tcW w:w="105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KYN28-12</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top"/>
          </w:tcPr>
          <w:p>
            <w:pPr>
              <w:pStyle w:val="2"/>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高压配电房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高压双回路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高压配电柜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1212G28</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高压配电</w:t>
            </w:r>
          </w:p>
        </w:tc>
        <w:tc>
          <w:tcPr>
            <w:tcW w:w="105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KYN28-12</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top"/>
          </w:tcPr>
          <w:p>
            <w:pPr>
              <w:pStyle w:val="2"/>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高压配电房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高压双回路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高压配电柜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1212G29</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高压配电</w:t>
            </w:r>
          </w:p>
        </w:tc>
        <w:tc>
          <w:tcPr>
            <w:tcW w:w="105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KYN28-12</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top"/>
          </w:tcPr>
          <w:p>
            <w:pPr>
              <w:pStyle w:val="2"/>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高压配电房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高压双回路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11</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高压配电柜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1212G30</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高压配电</w:t>
            </w:r>
          </w:p>
        </w:tc>
        <w:tc>
          <w:tcPr>
            <w:tcW w:w="105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KYN28-12</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top"/>
          </w:tcPr>
          <w:p>
            <w:pPr>
              <w:pStyle w:val="2"/>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高压配电房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高压双回路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12</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高压配电柜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1212G31</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高压配电</w:t>
            </w:r>
          </w:p>
        </w:tc>
        <w:tc>
          <w:tcPr>
            <w:tcW w:w="105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KYN28-12</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top"/>
          </w:tcPr>
          <w:p>
            <w:pPr>
              <w:pStyle w:val="2"/>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高压配电房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高压双回路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13</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高压配电柜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1212G32</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高压配电</w:t>
            </w:r>
          </w:p>
        </w:tc>
        <w:tc>
          <w:tcPr>
            <w:tcW w:w="105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KYN28-12</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top"/>
          </w:tcPr>
          <w:p>
            <w:pPr>
              <w:pStyle w:val="2"/>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高压配电房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高压双回路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14</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高压配电柜</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1212D47</w:t>
            </w:r>
          </w:p>
        </w:tc>
        <w:tc>
          <w:tcPr>
            <w:tcW w:w="135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低压配电</w:t>
            </w:r>
          </w:p>
        </w:tc>
        <w:tc>
          <w:tcPr>
            <w:tcW w:w="10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GCK</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低压配电房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15</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低压配电柜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1212D48</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低压配电</w:t>
            </w:r>
          </w:p>
        </w:tc>
        <w:tc>
          <w:tcPr>
            <w:tcW w:w="10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GCK</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16</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1212D49</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低压配电</w:t>
            </w:r>
          </w:p>
        </w:tc>
        <w:tc>
          <w:tcPr>
            <w:tcW w:w="10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GCK</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17</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1212D50</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低压配电</w:t>
            </w:r>
          </w:p>
        </w:tc>
        <w:tc>
          <w:tcPr>
            <w:tcW w:w="10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GCK</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18</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1212D51</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低压配电</w:t>
            </w:r>
          </w:p>
        </w:tc>
        <w:tc>
          <w:tcPr>
            <w:tcW w:w="10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GCK</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19</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1212D52</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低压配电</w:t>
            </w:r>
          </w:p>
        </w:tc>
        <w:tc>
          <w:tcPr>
            <w:tcW w:w="10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GCK</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w:t>
            </w:r>
          </w:p>
        </w:tc>
        <w:tc>
          <w:tcPr>
            <w:tcW w:w="1016" w:type="dxa"/>
          </w:tcPr>
          <w:p>
            <w:pPr>
              <w:bidi w:val="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vertAlign w:val="baseline"/>
                <w:lang w:val="en-US"/>
              </w:rPr>
              <w:t>配电</w:t>
            </w:r>
          </w:p>
        </w:tc>
        <w:tc>
          <w:tcPr>
            <w:tcW w:w="16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1212D53</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低压配电</w:t>
            </w:r>
          </w:p>
        </w:tc>
        <w:tc>
          <w:tcPr>
            <w:tcW w:w="10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GCK</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21</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1212D54</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低压配电</w:t>
            </w:r>
          </w:p>
        </w:tc>
        <w:tc>
          <w:tcPr>
            <w:tcW w:w="10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GCK</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22</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1212D55</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低压配电</w:t>
            </w:r>
          </w:p>
        </w:tc>
        <w:tc>
          <w:tcPr>
            <w:tcW w:w="10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GCK</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23</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1212D56</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低压配电</w:t>
            </w:r>
          </w:p>
        </w:tc>
        <w:tc>
          <w:tcPr>
            <w:tcW w:w="10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GCK</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24</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1212D57</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低压配电</w:t>
            </w:r>
          </w:p>
        </w:tc>
        <w:tc>
          <w:tcPr>
            <w:tcW w:w="10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GCK</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25</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1212D58</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低压配电</w:t>
            </w:r>
          </w:p>
        </w:tc>
        <w:tc>
          <w:tcPr>
            <w:tcW w:w="10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GCK</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26</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1212D59</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低压配电</w:t>
            </w:r>
          </w:p>
        </w:tc>
        <w:tc>
          <w:tcPr>
            <w:tcW w:w="10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GCK</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27</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1212D60</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低压配电</w:t>
            </w:r>
          </w:p>
        </w:tc>
        <w:tc>
          <w:tcPr>
            <w:tcW w:w="10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GCK</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28</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1212D61</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低压配电</w:t>
            </w:r>
          </w:p>
        </w:tc>
        <w:tc>
          <w:tcPr>
            <w:tcW w:w="10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GCK</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19</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低压配电柜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1212D62</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低压配电</w:t>
            </w:r>
          </w:p>
        </w:tc>
        <w:tc>
          <w:tcPr>
            <w:tcW w:w="10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GCK</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30</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低压配电柜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1212D63</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低压配电</w:t>
            </w:r>
          </w:p>
        </w:tc>
        <w:tc>
          <w:tcPr>
            <w:tcW w:w="10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GCK</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31</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低压配电柜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1212D64</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低压配电</w:t>
            </w:r>
          </w:p>
        </w:tc>
        <w:tc>
          <w:tcPr>
            <w:tcW w:w="10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GCK</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32</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低压配电柜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1212D65</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低压配电</w:t>
            </w:r>
          </w:p>
        </w:tc>
        <w:tc>
          <w:tcPr>
            <w:tcW w:w="10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GCK</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33</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低压配电柜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1212D66</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低压配电</w:t>
            </w:r>
          </w:p>
        </w:tc>
        <w:tc>
          <w:tcPr>
            <w:tcW w:w="10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GCK</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34</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低压配电柜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1212D67</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低压配电</w:t>
            </w:r>
          </w:p>
        </w:tc>
        <w:tc>
          <w:tcPr>
            <w:tcW w:w="10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GCK</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35</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低压配电柜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1212D68</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低压配电</w:t>
            </w:r>
          </w:p>
        </w:tc>
        <w:tc>
          <w:tcPr>
            <w:tcW w:w="10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GCK</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36</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低压配电柜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1212D469</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低压配电</w:t>
            </w:r>
          </w:p>
        </w:tc>
        <w:tc>
          <w:tcPr>
            <w:tcW w:w="10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GCK</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37</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低压配电柜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1212D70</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低压配电</w:t>
            </w:r>
          </w:p>
        </w:tc>
        <w:tc>
          <w:tcPr>
            <w:tcW w:w="10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GCK</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38</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低压配电柜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1212D70</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低压配电</w:t>
            </w:r>
          </w:p>
        </w:tc>
        <w:tc>
          <w:tcPr>
            <w:tcW w:w="10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GCK</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39</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低压配电柜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1212D72</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低压配电</w:t>
            </w:r>
          </w:p>
        </w:tc>
        <w:tc>
          <w:tcPr>
            <w:tcW w:w="10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GCK</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40</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低压配电柜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1212D73</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低压配电</w:t>
            </w:r>
          </w:p>
        </w:tc>
        <w:tc>
          <w:tcPr>
            <w:tcW w:w="10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GCK</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41</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低压配电柜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1212D74</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低压配电</w:t>
            </w:r>
          </w:p>
        </w:tc>
        <w:tc>
          <w:tcPr>
            <w:tcW w:w="10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GCK</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42</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低压配电柜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1212D75</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低压配电</w:t>
            </w:r>
          </w:p>
        </w:tc>
        <w:tc>
          <w:tcPr>
            <w:tcW w:w="10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GCK</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43</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低压配电柜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1212D76</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低压配电</w:t>
            </w:r>
          </w:p>
        </w:tc>
        <w:tc>
          <w:tcPr>
            <w:tcW w:w="10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GCK</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44</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低压配电柜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1212D77</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低压配电</w:t>
            </w:r>
          </w:p>
        </w:tc>
        <w:tc>
          <w:tcPr>
            <w:tcW w:w="10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GCK</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45</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低压配电柜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1212D78</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低压配电</w:t>
            </w:r>
          </w:p>
        </w:tc>
        <w:tc>
          <w:tcPr>
            <w:tcW w:w="10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GCK</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46</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低压配电柜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1212D79</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低压配电</w:t>
            </w:r>
          </w:p>
        </w:tc>
        <w:tc>
          <w:tcPr>
            <w:tcW w:w="10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GCK</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47</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低压配电柜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1212D80</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低压配电</w:t>
            </w:r>
          </w:p>
        </w:tc>
        <w:tc>
          <w:tcPr>
            <w:tcW w:w="10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GCK</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48</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低压配电柜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1212D81</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低压配电</w:t>
            </w:r>
          </w:p>
        </w:tc>
        <w:tc>
          <w:tcPr>
            <w:tcW w:w="10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GCK</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49</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低压配电柜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1212D82</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低压配电</w:t>
            </w:r>
          </w:p>
        </w:tc>
        <w:tc>
          <w:tcPr>
            <w:tcW w:w="10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GCK</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50</w:t>
            </w:r>
          </w:p>
        </w:tc>
        <w:tc>
          <w:tcPr>
            <w:tcW w:w="101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rPr>
              <w:t>配电</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低压配电柜</w:t>
            </w:r>
          </w:p>
        </w:tc>
        <w:tc>
          <w:tcPr>
            <w:tcW w:w="1034" w:type="dxa"/>
          </w:tcPr>
          <w:p>
            <w:pPr>
              <w:rPr>
                <w:rFonts w:hint="eastAsia" w:ascii="宋体" w:hAnsi="宋体" w:eastAsia="宋体" w:cs="宋体"/>
                <w:sz w:val="21"/>
                <w:szCs w:val="21"/>
                <w:vertAlign w:val="baseline"/>
                <w:lang w:val="en-US"/>
              </w:rPr>
            </w:pPr>
            <w:r>
              <w:rPr>
                <w:rFonts w:hint="eastAsia" w:ascii="宋体" w:hAnsi="宋体" w:eastAsia="宋体" w:cs="宋体"/>
                <w:b/>
                <w:bCs/>
                <w:i w:val="0"/>
                <w:iCs w:val="0"/>
                <w:color w:val="000000"/>
                <w:kern w:val="0"/>
                <w:sz w:val="21"/>
                <w:szCs w:val="21"/>
                <w:u w:val="none"/>
                <w:lang w:val="en-US" w:eastAsia="zh-CN" w:bidi="ar"/>
              </w:rPr>
              <w:t>1212D83</w:t>
            </w:r>
          </w:p>
        </w:tc>
        <w:tc>
          <w:tcPr>
            <w:tcW w:w="1350"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低压配电</w:t>
            </w:r>
          </w:p>
        </w:tc>
        <w:tc>
          <w:tcPr>
            <w:tcW w:w="10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GCK</w:t>
            </w:r>
          </w:p>
        </w:tc>
        <w:tc>
          <w:tcPr>
            <w:tcW w:w="566" w:type="dxa"/>
          </w:tcPr>
          <w:p>
            <w:pP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1</w:t>
            </w:r>
          </w:p>
        </w:tc>
        <w:tc>
          <w:tcPr>
            <w:tcW w:w="1700"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负一层</w:t>
            </w:r>
          </w:p>
        </w:tc>
        <w:tc>
          <w:tcPr>
            <w:tcW w:w="1434"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低压配电房</w:t>
            </w:r>
          </w:p>
        </w:tc>
        <w:tc>
          <w:tcPr>
            <w:tcW w:w="1333" w:type="dxa"/>
          </w:tcPr>
          <w:p>
            <w:pP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2012/12/24</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51</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配电</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干式变压器</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w:t>
            </w:r>
          </w:p>
        </w:tc>
        <w:tc>
          <w:tcPr>
            <w:tcW w:w="13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低压配电</w:t>
            </w:r>
          </w:p>
        </w:tc>
        <w:tc>
          <w:tcPr>
            <w:tcW w:w="105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SCB10-1000KVA</w:t>
            </w:r>
          </w:p>
        </w:tc>
        <w:tc>
          <w:tcPr>
            <w:tcW w:w="566" w:type="dxa"/>
          </w:tcPr>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负一层</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低压配电房</w:t>
            </w:r>
          </w:p>
        </w:tc>
        <w:tc>
          <w:tcPr>
            <w:tcW w:w="1333" w:type="dxa"/>
          </w:tcPr>
          <w:p>
            <w:pP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2012/12/24</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52</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配电</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干式变压器</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2♯</w:t>
            </w:r>
          </w:p>
        </w:tc>
        <w:tc>
          <w:tcPr>
            <w:tcW w:w="13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低压配电</w:t>
            </w:r>
          </w:p>
        </w:tc>
        <w:tc>
          <w:tcPr>
            <w:tcW w:w="105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6" w:type="dxa"/>
          </w:tcPr>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负一层</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低压配电房</w:t>
            </w:r>
          </w:p>
        </w:tc>
        <w:tc>
          <w:tcPr>
            <w:tcW w:w="1333" w:type="dxa"/>
          </w:tcPr>
          <w:p>
            <w:pP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2012/12/24</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53</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配电</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干式变压器</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3♯</w:t>
            </w:r>
          </w:p>
        </w:tc>
        <w:tc>
          <w:tcPr>
            <w:tcW w:w="13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低压配电</w:t>
            </w:r>
          </w:p>
        </w:tc>
        <w:tc>
          <w:tcPr>
            <w:tcW w:w="105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SCB10-1600KVA</w:t>
            </w:r>
          </w:p>
        </w:tc>
        <w:tc>
          <w:tcPr>
            <w:tcW w:w="566" w:type="dxa"/>
          </w:tcPr>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负一层</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低压配电房</w:t>
            </w:r>
          </w:p>
        </w:tc>
        <w:tc>
          <w:tcPr>
            <w:tcW w:w="1333" w:type="dxa"/>
          </w:tcPr>
          <w:p>
            <w:pP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2012/12/24</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54</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配电</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干式变压器</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4♯</w:t>
            </w:r>
          </w:p>
        </w:tc>
        <w:tc>
          <w:tcPr>
            <w:tcW w:w="1350"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低压配电</w:t>
            </w:r>
          </w:p>
        </w:tc>
        <w:tc>
          <w:tcPr>
            <w:tcW w:w="105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6" w:type="dxa"/>
          </w:tcPr>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负一层</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低压配电房</w:t>
            </w:r>
          </w:p>
        </w:tc>
        <w:tc>
          <w:tcPr>
            <w:tcW w:w="1333" w:type="dxa"/>
          </w:tcPr>
          <w:p>
            <w:pP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2012/12/24</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55</w:t>
            </w:r>
          </w:p>
        </w:tc>
        <w:tc>
          <w:tcPr>
            <w:tcW w:w="10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应急配电</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柴油发电机</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w:t>
            </w:r>
          </w:p>
        </w:tc>
        <w:tc>
          <w:tcPr>
            <w:tcW w:w="13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低压备电</w:t>
            </w: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1000KVA</w:t>
            </w:r>
          </w:p>
        </w:tc>
        <w:tc>
          <w:tcPr>
            <w:tcW w:w="566" w:type="dxa"/>
          </w:tcPr>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负一层</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发电机房</w:t>
            </w:r>
          </w:p>
        </w:tc>
        <w:tc>
          <w:tcPr>
            <w:tcW w:w="1333" w:type="dxa"/>
          </w:tcPr>
          <w:p>
            <w:pP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2012/12/24</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56</w:t>
            </w:r>
          </w:p>
        </w:tc>
        <w:tc>
          <w:tcPr>
            <w:tcW w:w="10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应急配电</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柴油发电机</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w:t>
            </w:r>
          </w:p>
        </w:tc>
        <w:tc>
          <w:tcPr>
            <w:tcW w:w="13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低压备电</w:t>
            </w: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300KVA</w:t>
            </w:r>
          </w:p>
        </w:tc>
        <w:tc>
          <w:tcPr>
            <w:tcW w:w="566" w:type="dxa"/>
          </w:tcPr>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西院区门诊部</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发电机房</w:t>
            </w:r>
          </w:p>
        </w:tc>
        <w:tc>
          <w:tcPr>
            <w:tcW w:w="1333" w:type="dxa"/>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57</w:t>
            </w:r>
          </w:p>
        </w:tc>
        <w:tc>
          <w:tcPr>
            <w:tcW w:w="10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中央空调</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冷水机组</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w:t>
            </w:r>
          </w:p>
        </w:tc>
        <w:tc>
          <w:tcPr>
            <w:tcW w:w="13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制冷源</w:t>
            </w:r>
          </w:p>
        </w:tc>
        <w:tc>
          <w:tcPr>
            <w:tcW w:w="105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RCUA560WHZ-E</w:t>
            </w:r>
          </w:p>
        </w:tc>
        <w:tc>
          <w:tcPr>
            <w:tcW w:w="566" w:type="dxa"/>
          </w:tcPr>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台</w:t>
            </w:r>
          </w:p>
        </w:tc>
        <w:tc>
          <w:tcPr>
            <w:tcW w:w="80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负一层</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空调主机房</w:t>
            </w:r>
          </w:p>
        </w:tc>
        <w:tc>
          <w:tcPr>
            <w:tcW w:w="133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2014/5/13</w:t>
            </w:r>
          </w:p>
        </w:tc>
        <w:tc>
          <w:tcPr>
            <w:tcW w:w="1450" w:type="dxa"/>
            <w:vMerge w:val="restart"/>
          </w:tcPr>
          <w:p>
            <w:pPr>
              <w:pStyle w:val="2"/>
              <w:rPr>
                <w:rFonts w:hint="eastAsia" w:ascii="宋体" w:hAnsi="宋体" w:eastAsia="宋体" w:cs="宋体"/>
                <w:sz w:val="21"/>
                <w:szCs w:val="21"/>
                <w:vertAlign w:val="baseline"/>
                <w:lang w:val="en-US"/>
              </w:rPr>
            </w:pPr>
          </w:p>
          <w:p>
            <w:pPr>
              <w:pStyle w:val="2"/>
              <w:rPr>
                <w:rFonts w:hint="eastAsia" w:ascii="宋体" w:hAnsi="宋体" w:eastAsia="宋体" w:cs="宋体"/>
                <w:sz w:val="21"/>
                <w:szCs w:val="21"/>
                <w:vertAlign w:val="baseline"/>
                <w:lang w:val="en-US"/>
              </w:rPr>
            </w:pPr>
          </w:p>
          <w:p>
            <w:pPr>
              <w:pStyle w:val="2"/>
              <w:rPr>
                <w:rFonts w:hint="eastAsia" w:ascii="宋体" w:hAnsi="宋体" w:eastAsia="宋体" w:cs="宋体"/>
                <w:sz w:val="21"/>
                <w:szCs w:val="21"/>
                <w:vertAlign w:val="baseline"/>
                <w:lang w:val="en-US"/>
              </w:rPr>
            </w:pPr>
          </w:p>
          <w:p>
            <w:pPr>
              <w:pStyle w:val="2"/>
              <w:rPr>
                <w:rFonts w:hint="eastAsia" w:ascii="宋体" w:hAnsi="宋体" w:eastAsia="宋体" w:cs="宋体"/>
                <w:sz w:val="21"/>
                <w:szCs w:val="21"/>
                <w:vertAlign w:val="baseline"/>
                <w:lang w:val="en-US"/>
              </w:rPr>
            </w:pPr>
          </w:p>
          <w:p>
            <w:pPr>
              <w:pStyle w:val="2"/>
              <w:rPr>
                <w:rFonts w:hint="eastAsia" w:ascii="宋体" w:hAnsi="宋体" w:eastAsia="宋体" w:cs="宋体"/>
                <w:sz w:val="21"/>
                <w:szCs w:val="21"/>
                <w:vertAlign w:val="baseline"/>
                <w:lang w:val="en-US"/>
              </w:rPr>
            </w:pPr>
          </w:p>
          <w:p>
            <w:pPr>
              <w:pStyle w:val="2"/>
              <w:rPr>
                <w:rFonts w:hint="eastAsia" w:ascii="宋体" w:hAnsi="宋体" w:eastAsia="宋体" w:cs="宋体"/>
                <w:sz w:val="21"/>
                <w:szCs w:val="21"/>
                <w:vertAlign w:val="baseline"/>
                <w:lang w:val="en-US"/>
              </w:rPr>
            </w:pPr>
          </w:p>
          <w:p>
            <w:pPr>
              <w:pStyle w:val="2"/>
              <w:rPr>
                <w:rFonts w:hint="eastAsia" w:ascii="宋体" w:hAnsi="宋体" w:eastAsia="宋体" w:cs="宋体"/>
                <w:sz w:val="21"/>
                <w:szCs w:val="21"/>
                <w:vertAlign w:val="baseline"/>
                <w:lang w:val="en-US"/>
              </w:rPr>
            </w:pPr>
          </w:p>
          <w:p>
            <w:pPr>
              <w:pStyle w:val="2"/>
              <w:rPr>
                <w:rFonts w:hint="eastAsia" w:ascii="宋体" w:hAnsi="宋体" w:eastAsia="宋体" w:cs="宋体"/>
                <w:sz w:val="21"/>
                <w:szCs w:val="21"/>
                <w:vertAlign w:val="baseline"/>
                <w:lang w:val="en-US"/>
              </w:rPr>
            </w:pPr>
          </w:p>
          <w:p>
            <w:pPr>
              <w:pStyle w:val="2"/>
              <w:rPr>
                <w:rFonts w:hint="eastAsia" w:ascii="宋体" w:hAnsi="宋体" w:eastAsia="宋体" w:cs="宋体"/>
                <w:sz w:val="21"/>
                <w:szCs w:val="21"/>
                <w:vertAlign w:val="baseline"/>
                <w:lang w:val="en-US"/>
              </w:rPr>
            </w:pPr>
          </w:p>
          <w:p>
            <w:pPr>
              <w:pStyle w:val="2"/>
              <w:rPr>
                <w:rFonts w:hint="eastAsia" w:ascii="宋体" w:hAnsi="宋体" w:eastAsia="宋体" w:cs="宋体"/>
                <w:sz w:val="21"/>
                <w:szCs w:val="21"/>
                <w:vertAlign w:val="baseline"/>
                <w:lang w:val="en-US"/>
              </w:rPr>
            </w:pPr>
          </w:p>
          <w:p>
            <w:pPr>
              <w:pStyle w:val="2"/>
              <w:rPr>
                <w:rFonts w:hint="eastAsia" w:ascii="宋体" w:hAnsi="宋体" w:eastAsia="宋体" w:cs="宋体"/>
                <w:sz w:val="21"/>
                <w:szCs w:val="21"/>
                <w:vertAlign w:val="baseline"/>
                <w:lang w:val="en-US"/>
              </w:rPr>
            </w:pPr>
          </w:p>
          <w:p>
            <w:pPr>
              <w:pStyle w:val="2"/>
              <w:rPr>
                <w:rFonts w:hint="eastAsia" w:ascii="宋体" w:hAnsi="宋体" w:eastAsia="宋体" w:cs="宋体"/>
                <w:sz w:val="21"/>
                <w:szCs w:val="21"/>
                <w:vertAlign w:val="baseline"/>
                <w:lang w:val="en-US"/>
              </w:rPr>
            </w:pPr>
          </w:p>
          <w:p>
            <w:pPr>
              <w:pStyle w:val="2"/>
              <w:rPr>
                <w:rFonts w:hint="eastAsia" w:ascii="宋体" w:hAnsi="宋体" w:eastAsia="宋体" w:cs="宋体"/>
                <w:sz w:val="21"/>
                <w:szCs w:val="21"/>
                <w:vertAlign w:val="baseline"/>
                <w:lang w:val="en-US"/>
              </w:rPr>
            </w:pPr>
          </w:p>
          <w:p>
            <w:pPr>
              <w:pStyle w:val="2"/>
              <w:rPr>
                <w:rFonts w:hint="eastAsia" w:ascii="宋体" w:hAnsi="宋体" w:eastAsia="宋体" w:cs="宋体"/>
                <w:sz w:val="21"/>
                <w:szCs w:val="21"/>
                <w:vertAlign w:val="baseline"/>
                <w:lang w:val="en-US"/>
              </w:rPr>
            </w:pPr>
          </w:p>
          <w:p>
            <w:pPr>
              <w:pStyle w:val="2"/>
              <w:rPr>
                <w:rFonts w:hint="eastAsia" w:ascii="宋体" w:hAnsi="宋体" w:eastAsia="宋体" w:cs="宋体"/>
                <w:sz w:val="21"/>
                <w:szCs w:val="21"/>
                <w:vertAlign w:val="baseline"/>
                <w:lang w:val="en-US"/>
              </w:rPr>
            </w:pPr>
          </w:p>
          <w:p>
            <w:pPr>
              <w:pStyle w:val="2"/>
              <w:rPr>
                <w:rFonts w:hint="eastAsia" w:ascii="宋体" w:hAnsi="宋体" w:eastAsia="宋体" w:cs="宋体"/>
                <w:sz w:val="21"/>
                <w:szCs w:val="21"/>
                <w:vertAlign w:val="baseline"/>
                <w:lang w:val="en-US"/>
              </w:rPr>
            </w:pPr>
          </w:p>
          <w:p>
            <w:pPr>
              <w:pStyle w:val="2"/>
              <w:rPr>
                <w:rFonts w:hint="eastAsia" w:ascii="宋体" w:hAnsi="宋体" w:eastAsia="宋体" w:cs="宋体"/>
                <w:sz w:val="21"/>
                <w:szCs w:val="21"/>
                <w:vertAlign w:val="baseline"/>
                <w:lang w:val="en-US"/>
              </w:rPr>
            </w:pPr>
          </w:p>
          <w:p>
            <w:pPr>
              <w:pStyle w:val="2"/>
              <w:rPr>
                <w:rFonts w:hint="eastAsia" w:ascii="宋体" w:hAnsi="宋体" w:eastAsia="宋体" w:cs="宋体"/>
                <w:sz w:val="21"/>
                <w:szCs w:val="21"/>
                <w:vertAlign w:val="baseline"/>
                <w:lang w:val="en-US"/>
              </w:rPr>
            </w:pPr>
          </w:p>
          <w:p>
            <w:pPr>
              <w:pStyle w:val="2"/>
              <w:rPr>
                <w:rFonts w:hint="eastAsia" w:ascii="宋体" w:hAnsi="宋体" w:eastAsia="宋体" w:cs="宋体"/>
                <w:sz w:val="21"/>
                <w:szCs w:val="21"/>
                <w:vertAlign w:val="baseline"/>
                <w:lang w:val="en-US"/>
              </w:rPr>
            </w:pPr>
          </w:p>
          <w:p>
            <w:pPr>
              <w:pStyle w:val="2"/>
              <w:rPr>
                <w:rFonts w:hint="eastAsia" w:ascii="宋体" w:hAnsi="宋体" w:eastAsia="宋体" w:cs="宋体"/>
                <w:sz w:val="21"/>
                <w:szCs w:val="21"/>
                <w:vertAlign w:val="baseline"/>
                <w:lang w:val="en-US"/>
              </w:rPr>
            </w:pPr>
          </w:p>
          <w:p>
            <w:pPr>
              <w:pStyle w:val="2"/>
              <w:rPr>
                <w:rFonts w:hint="eastAsia" w:ascii="宋体" w:hAnsi="宋体" w:eastAsia="宋体" w:cs="宋体"/>
                <w:sz w:val="21"/>
                <w:szCs w:val="21"/>
                <w:vertAlign w:val="baseline"/>
                <w:lang w:val="en-US"/>
              </w:rPr>
            </w:pPr>
          </w:p>
          <w:p>
            <w:pPr>
              <w:pStyle w:val="2"/>
              <w:rPr>
                <w:rFonts w:hint="eastAsia" w:ascii="宋体" w:hAnsi="宋体" w:eastAsia="宋体" w:cs="宋体"/>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合计：344台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58</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中央空调</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冷水机组</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2♯</w:t>
            </w:r>
          </w:p>
        </w:tc>
        <w:tc>
          <w:tcPr>
            <w:tcW w:w="13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制冷源</w:t>
            </w:r>
          </w:p>
        </w:tc>
        <w:tc>
          <w:tcPr>
            <w:tcW w:w="105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6" w:type="dxa"/>
          </w:tcPr>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台</w:t>
            </w:r>
          </w:p>
        </w:tc>
        <w:tc>
          <w:tcPr>
            <w:tcW w:w="80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负一层</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空调主机房</w:t>
            </w:r>
          </w:p>
        </w:tc>
        <w:tc>
          <w:tcPr>
            <w:tcW w:w="133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2014/5/13</w:t>
            </w:r>
          </w:p>
        </w:tc>
        <w:tc>
          <w:tcPr>
            <w:tcW w:w="1450" w:type="dxa"/>
            <w:vMerge w:val="continue"/>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59</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中央空调</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冷水机组</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3♯</w:t>
            </w:r>
          </w:p>
        </w:tc>
        <w:tc>
          <w:tcPr>
            <w:tcW w:w="13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制冷源</w:t>
            </w:r>
          </w:p>
        </w:tc>
        <w:tc>
          <w:tcPr>
            <w:tcW w:w="105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6" w:type="dxa"/>
          </w:tcPr>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台</w:t>
            </w:r>
          </w:p>
        </w:tc>
        <w:tc>
          <w:tcPr>
            <w:tcW w:w="80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负一层</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空调主机房</w:t>
            </w:r>
          </w:p>
        </w:tc>
        <w:tc>
          <w:tcPr>
            <w:tcW w:w="133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2014/5/13</w:t>
            </w:r>
          </w:p>
        </w:tc>
        <w:tc>
          <w:tcPr>
            <w:tcW w:w="1450" w:type="dxa"/>
            <w:vMerge w:val="continue"/>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60</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中央空调</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冷冻泵</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w:t>
            </w:r>
          </w:p>
        </w:tc>
        <w:tc>
          <w:tcPr>
            <w:tcW w:w="13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冷冻水循环</w:t>
            </w:r>
          </w:p>
        </w:tc>
        <w:tc>
          <w:tcPr>
            <w:tcW w:w="105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Y2805-475KW</w:t>
            </w:r>
          </w:p>
        </w:tc>
        <w:tc>
          <w:tcPr>
            <w:tcW w:w="566" w:type="dxa"/>
          </w:tcPr>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台</w:t>
            </w:r>
          </w:p>
        </w:tc>
        <w:tc>
          <w:tcPr>
            <w:tcW w:w="80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负一层</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空调主机房</w:t>
            </w:r>
          </w:p>
        </w:tc>
        <w:tc>
          <w:tcPr>
            <w:tcW w:w="1333" w:type="dxa"/>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2014/5/13</w:t>
            </w:r>
          </w:p>
        </w:tc>
        <w:tc>
          <w:tcPr>
            <w:tcW w:w="1450" w:type="dxa"/>
            <w:vMerge w:val="continue"/>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numPr>
                <w:ilvl w:val="0"/>
                <w:numId w:val="0"/>
              </w:numPr>
              <w:ind w:leftChars="0"/>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61</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中央空调</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冷冻泵</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2♯</w:t>
            </w:r>
          </w:p>
        </w:tc>
        <w:tc>
          <w:tcPr>
            <w:tcW w:w="13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冷冻水循环</w:t>
            </w:r>
          </w:p>
        </w:tc>
        <w:tc>
          <w:tcPr>
            <w:tcW w:w="105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6" w:type="dxa"/>
          </w:tcPr>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台</w:t>
            </w:r>
          </w:p>
        </w:tc>
        <w:tc>
          <w:tcPr>
            <w:tcW w:w="80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负一层</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空调主机房</w:t>
            </w:r>
          </w:p>
        </w:tc>
        <w:tc>
          <w:tcPr>
            <w:tcW w:w="1333" w:type="dxa"/>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2014/5/13</w:t>
            </w:r>
          </w:p>
        </w:tc>
        <w:tc>
          <w:tcPr>
            <w:tcW w:w="1450" w:type="dxa"/>
            <w:vMerge w:val="continue"/>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62</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中央空调</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冷冻泵</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3♯</w:t>
            </w:r>
          </w:p>
        </w:tc>
        <w:tc>
          <w:tcPr>
            <w:tcW w:w="13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冷冻水循环</w:t>
            </w:r>
          </w:p>
        </w:tc>
        <w:tc>
          <w:tcPr>
            <w:tcW w:w="105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6" w:type="dxa"/>
          </w:tcPr>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台</w:t>
            </w:r>
          </w:p>
        </w:tc>
        <w:tc>
          <w:tcPr>
            <w:tcW w:w="80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负一层</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空调主机房</w:t>
            </w:r>
          </w:p>
        </w:tc>
        <w:tc>
          <w:tcPr>
            <w:tcW w:w="1333" w:type="dxa"/>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2014/5/13</w:t>
            </w:r>
          </w:p>
        </w:tc>
        <w:tc>
          <w:tcPr>
            <w:tcW w:w="1450" w:type="dxa"/>
            <w:vMerge w:val="continue"/>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63</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中央空调</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冷却泵</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w:t>
            </w:r>
          </w:p>
        </w:tc>
        <w:tc>
          <w:tcPr>
            <w:tcW w:w="13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冷凝水循环</w:t>
            </w:r>
          </w:p>
        </w:tc>
        <w:tc>
          <w:tcPr>
            <w:tcW w:w="105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lang w:val="en-US" w:eastAsia="zh-CN"/>
              </w:rPr>
              <w:t>Y250M-4  55KW</w:t>
            </w:r>
          </w:p>
        </w:tc>
        <w:tc>
          <w:tcPr>
            <w:tcW w:w="566" w:type="dxa"/>
          </w:tcPr>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台</w:t>
            </w:r>
          </w:p>
        </w:tc>
        <w:tc>
          <w:tcPr>
            <w:tcW w:w="80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负一层</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空调主机房</w:t>
            </w:r>
          </w:p>
        </w:tc>
        <w:tc>
          <w:tcPr>
            <w:tcW w:w="1333" w:type="dxa"/>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2014/5/13</w:t>
            </w:r>
          </w:p>
        </w:tc>
        <w:tc>
          <w:tcPr>
            <w:tcW w:w="1450" w:type="dxa"/>
            <w:vMerge w:val="continue"/>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64</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中央空调</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冷却泵</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2♯</w:t>
            </w:r>
          </w:p>
        </w:tc>
        <w:tc>
          <w:tcPr>
            <w:tcW w:w="13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冷凝水循环</w:t>
            </w:r>
          </w:p>
        </w:tc>
        <w:tc>
          <w:tcPr>
            <w:tcW w:w="105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6" w:type="dxa"/>
          </w:tcPr>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台</w:t>
            </w:r>
          </w:p>
        </w:tc>
        <w:tc>
          <w:tcPr>
            <w:tcW w:w="80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负一层</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空调主机房</w:t>
            </w:r>
          </w:p>
        </w:tc>
        <w:tc>
          <w:tcPr>
            <w:tcW w:w="1333" w:type="dxa"/>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2014/5/13</w:t>
            </w:r>
          </w:p>
        </w:tc>
        <w:tc>
          <w:tcPr>
            <w:tcW w:w="1450" w:type="dxa"/>
            <w:vMerge w:val="continue"/>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65</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中央空调</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冷却泵</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3♯</w:t>
            </w:r>
          </w:p>
        </w:tc>
        <w:tc>
          <w:tcPr>
            <w:tcW w:w="13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冷凝水循环</w:t>
            </w:r>
          </w:p>
        </w:tc>
        <w:tc>
          <w:tcPr>
            <w:tcW w:w="105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6" w:type="dxa"/>
          </w:tcPr>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台</w:t>
            </w:r>
          </w:p>
        </w:tc>
        <w:tc>
          <w:tcPr>
            <w:tcW w:w="80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负一层</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空调主机房</w:t>
            </w:r>
          </w:p>
        </w:tc>
        <w:tc>
          <w:tcPr>
            <w:tcW w:w="1333" w:type="dxa"/>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2014/5/13</w:t>
            </w:r>
          </w:p>
        </w:tc>
        <w:tc>
          <w:tcPr>
            <w:tcW w:w="1450" w:type="dxa"/>
            <w:vMerge w:val="continue"/>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66</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中央空调</w:t>
            </w:r>
          </w:p>
        </w:tc>
        <w:tc>
          <w:tcPr>
            <w:tcW w:w="160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冷水机组电源柜</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w:t>
            </w:r>
          </w:p>
        </w:tc>
        <w:tc>
          <w:tcPr>
            <w:tcW w:w="135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机组工作电源供给</w:t>
            </w:r>
          </w:p>
        </w:tc>
        <w:tc>
          <w:tcPr>
            <w:tcW w:w="105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6"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0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负一层</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空调主机房</w:t>
            </w:r>
          </w:p>
        </w:tc>
        <w:tc>
          <w:tcPr>
            <w:tcW w:w="1333" w:type="dxa"/>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2014/5/13</w:t>
            </w:r>
          </w:p>
        </w:tc>
        <w:tc>
          <w:tcPr>
            <w:tcW w:w="1450" w:type="dxa"/>
            <w:vMerge w:val="continue"/>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67</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中央空调</w:t>
            </w:r>
          </w:p>
        </w:tc>
        <w:tc>
          <w:tcPr>
            <w:tcW w:w="160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2♯</w:t>
            </w:r>
          </w:p>
        </w:tc>
        <w:tc>
          <w:tcPr>
            <w:tcW w:w="135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6"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0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负一层</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空调主机房</w:t>
            </w:r>
          </w:p>
        </w:tc>
        <w:tc>
          <w:tcPr>
            <w:tcW w:w="1333" w:type="dxa"/>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2014/5/13</w:t>
            </w:r>
          </w:p>
        </w:tc>
        <w:tc>
          <w:tcPr>
            <w:tcW w:w="1450" w:type="dxa"/>
            <w:vMerge w:val="continue"/>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68</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中央空调</w:t>
            </w:r>
          </w:p>
        </w:tc>
        <w:tc>
          <w:tcPr>
            <w:tcW w:w="160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3♯</w:t>
            </w:r>
          </w:p>
        </w:tc>
        <w:tc>
          <w:tcPr>
            <w:tcW w:w="135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6"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0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负一层</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空调主机房</w:t>
            </w:r>
          </w:p>
        </w:tc>
        <w:tc>
          <w:tcPr>
            <w:tcW w:w="1333" w:type="dxa"/>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2014/5/13</w:t>
            </w:r>
          </w:p>
        </w:tc>
        <w:tc>
          <w:tcPr>
            <w:tcW w:w="1450" w:type="dxa"/>
            <w:vMerge w:val="continue"/>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69</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中央空调</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水泵电源柜</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w:t>
            </w:r>
          </w:p>
        </w:tc>
        <w:tc>
          <w:tcPr>
            <w:tcW w:w="135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水泵工作电源供给</w:t>
            </w: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6"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负一层</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空调主机房</w:t>
            </w:r>
          </w:p>
        </w:tc>
        <w:tc>
          <w:tcPr>
            <w:tcW w:w="1333" w:type="dxa"/>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2014/5/13</w:t>
            </w:r>
          </w:p>
        </w:tc>
        <w:tc>
          <w:tcPr>
            <w:tcW w:w="1450" w:type="dxa"/>
            <w:vMerge w:val="continue"/>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70</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中央空调</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水泵控制柜</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2♯</w:t>
            </w:r>
          </w:p>
        </w:tc>
        <w:tc>
          <w:tcPr>
            <w:tcW w:w="135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6"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负一层</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空调主机房</w:t>
            </w:r>
          </w:p>
        </w:tc>
        <w:tc>
          <w:tcPr>
            <w:tcW w:w="1333" w:type="dxa"/>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2014/5/13</w:t>
            </w:r>
          </w:p>
        </w:tc>
        <w:tc>
          <w:tcPr>
            <w:tcW w:w="1450" w:type="dxa"/>
            <w:vMerge w:val="continue"/>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71</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中央空调</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水泵控制柜</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3♯</w:t>
            </w:r>
          </w:p>
        </w:tc>
        <w:tc>
          <w:tcPr>
            <w:tcW w:w="135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6"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负一层</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空调主机房</w:t>
            </w:r>
          </w:p>
        </w:tc>
        <w:tc>
          <w:tcPr>
            <w:tcW w:w="1333" w:type="dxa"/>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2014/5/13</w:t>
            </w:r>
          </w:p>
        </w:tc>
        <w:tc>
          <w:tcPr>
            <w:tcW w:w="1450" w:type="dxa"/>
            <w:vMerge w:val="continue"/>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72</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中央空调</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水泵电源柜</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4♯</w:t>
            </w:r>
          </w:p>
        </w:tc>
        <w:tc>
          <w:tcPr>
            <w:tcW w:w="135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6"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负一层</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空调主机房</w:t>
            </w:r>
          </w:p>
        </w:tc>
        <w:tc>
          <w:tcPr>
            <w:tcW w:w="1333" w:type="dxa"/>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2014/5/13</w:t>
            </w:r>
          </w:p>
        </w:tc>
        <w:tc>
          <w:tcPr>
            <w:tcW w:w="1450" w:type="dxa"/>
            <w:vMerge w:val="continue"/>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73</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中央空调</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水泵控制柜</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5♯</w:t>
            </w:r>
          </w:p>
        </w:tc>
        <w:tc>
          <w:tcPr>
            <w:tcW w:w="135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6"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负一层</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空调主机房</w:t>
            </w:r>
          </w:p>
        </w:tc>
        <w:tc>
          <w:tcPr>
            <w:tcW w:w="1333" w:type="dxa"/>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2014/5/13</w:t>
            </w:r>
          </w:p>
        </w:tc>
        <w:tc>
          <w:tcPr>
            <w:tcW w:w="1450" w:type="dxa"/>
            <w:vMerge w:val="continue"/>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74</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中央空调</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盘管机</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3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工作区制冷</w:t>
            </w: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FCU02</w:t>
            </w:r>
          </w:p>
        </w:tc>
        <w:tc>
          <w:tcPr>
            <w:tcW w:w="566" w:type="dxa"/>
          </w:tcPr>
          <w:p>
            <w:pPr>
              <w:rPr>
                <w:rFonts w:hint="eastAsia" w:ascii="宋体" w:hAnsi="宋体" w:eastAsia="宋体" w:cs="宋体"/>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87</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各区域</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各区域</w:t>
            </w:r>
          </w:p>
        </w:tc>
        <w:tc>
          <w:tcPr>
            <w:tcW w:w="1333" w:type="dxa"/>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2014/5/13</w:t>
            </w:r>
          </w:p>
        </w:tc>
        <w:tc>
          <w:tcPr>
            <w:tcW w:w="1450" w:type="dxa"/>
            <w:vMerge w:val="continue"/>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75</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中央空调</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盘管机</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3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工作区制冷</w:t>
            </w: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FCU03</w:t>
            </w:r>
          </w:p>
        </w:tc>
        <w:tc>
          <w:tcPr>
            <w:tcW w:w="566" w:type="dxa"/>
          </w:tcPr>
          <w:p>
            <w:pPr>
              <w:rPr>
                <w:rFonts w:hint="eastAsia" w:ascii="宋体" w:hAnsi="宋体" w:eastAsia="宋体" w:cs="宋体"/>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142</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各区域</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各区域</w:t>
            </w:r>
          </w:p>
        </w:tc>
        <w:tc>
          <w:tcPr>
            <w:tcW w:w="1333" w:type="dxa"/>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2014/5/13</w:t>
            </w:r>
          </w:p>
        </w:tc>
        <w:tc>
          <w:tcPr>
            <w:tcW w:w="1450" w:type="dxa"/>
            <w:vMerge w:val="continue"/>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76</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中央空调</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盘管机</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3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工作区制冷</w:t>
            </w: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FCU04</w:t>
            </w:r>
          </w:p>
        </w:tc>
        <w:tc>
          <w:tcPr>
            <w:tcW w:w="566" w:type="dxa"/>
          </w:tcPr>
          <w:p>
            <w:pPr>
              <w:rPr>
                <w:rFonts w:hint="eastAsia" w:ascii="宋体" w:hAnsi="宋体" w:eastAsia="宋体" w:cs="宋体"/>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71</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各区域</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各区域</w:t>
            </w:r>
          </w:p>
        </w:tc>
        <w:tc>
          <w:tcPr>
            <w:tcW w:w="1333" w:type="dxa"/>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2014/5/13</w:t>
            </w:r>
          </w:p>
        </w:tc>
        <w:tc>
          <w:tcPr>
            <w:tcW w:w="1450" w:type="dxa"/>
            <w:vMerge w:val="continue"/>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77</w:t>
            </w:r>
          </w:p>
        </w:tc>
        <w:tc>
          <w:tcPr>
            <w:tcW w:w="1016" w:type="dxa"/>
            <w:vAlign w:val="center"/>
          </w:tcPr>
          <w:p>
            <w:pPr>
              <w:jc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中央空调</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盘管机</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3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工作区制冷</w:t>
            </w: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FCU06</w:t>
            </w:r>
          </w:p>
        </w:tc>
        <w:tc>
          <w:tcPr>
            <w:tcW w:w="566" w:type="dxa"/>
          </w:tcPr>
          <w:p>
            <w:pPr>
              <w:rPr>
                <w:rFonts w:hint="eastAsia" w:ascii="宋体" w:hAnsi="宋体" w:eastAsia="宋体" w:cs="宋体"/>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198</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各区域</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各区域</w:t>
            </w:r>
          </w:p>
        </w:tc>
        <w:tc>
          <w:tcPr>
            <w:tcW w:w="1333" w:type="dxa"/>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2014/5/13</w:t>
            </w:r>
          </w:p>
        </w:tc>
        <w:tc>
          <w:tcPr>
            <w:tcW w:w="1450" w:type="dxa"/>
            <w:vMerge w:val="continue"/>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78</w:t>
            </w:r>
          </w:p>
        </w:tc>
        <w:tc>
          <w:tcPr>
            <w:tcW w:w="1016" w:type="dxa"/>
            <w:vAlign w:val="center"/>
          </w:tcPr>
          <w:p>
            <w:pPr>
              <w:jc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中央空调</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盘管机</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3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工作区制冷</w:t>
            </w: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FCU08</w:t>
            </w:r>
          </w:p>
        </w:tc>
        <w:tc>
          <w:tcPr>
            <w:tcW w:w="566" w:type="dxa"/>
          </w:tcPr>
          <w:p>
            <w:pPr>
              <w:rPr>
                <w:rFonts w:hint="eastAsia" w:ascii="宋体" w:hAnsi="宋体" w:eastAsia="宋体" w:cs="宋体"/>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57</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各区域</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各区域</w:t>
            </w:r>
          </w:p>
        </w:tc>
        <w:tc>
          <w:tcPr>
            <w:tcW w:w="1333" w:type="dxa"/>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2014/5/13</w:t>
            </w:r>
          </w:p>
        </w:tc>
        <w:tc>
          <w:tcPr>
            <w:tcW w:w="1450" w:type="dxa"/>
            <w:vMerge w:val="continue"/>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79</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设备类别</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盘管机</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3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工作区制冷</w:t>
            </w: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FCU010</w:t>
            </w:r>
          </w:p>
        </w:tc>
        <w:tc>
          <w:tcPr>
            <w:tcW w:w="566" w:type="dxa"/>
          </w:tcPr>
          <w:p>
            <w:pPr>
              <w:rPr>
                <w:rFonts w:hint="eastAsia" w:ascii="宋体" w:hAnsi="宋体" w:eastAsia="宋体" w:cs="宋体"/>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各区域</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各区域</w:t>
            </w:r>
          </w:p>
        </w:tc>
        <w:tc>
          <w:tcPr>
            <w:tcW w:w="1333" w:type="dxa"/>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2014/5/13</w:t>
            </w:r>
          </w:p>
        </w:tc>
        <w:tc>
          <w:tcPr>
            <w:tcW w:w="1450" w:type="dxa"/>
            <w:vMerge w:val="continue"/>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80</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中央空调</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盘管机</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3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工作区制冷</w:t>
            </w: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FCU012</w:t>
            </w:r>
          </w:p>
        </w:tc>
        <w:tc>
          <w:tcPr>
            <w:tcW w:w="566" w:type="dxa"/>
          </w:tcPr>
          <w:p>
            <w:pPr>
              <w:rPr>
                <w:rFonts w:hint="eastAsia" w:ascii="宋体" w:hAnsi="宋体" w:eastAsia="宋体" w:cs="宋体"/>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各区域</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各区域</w:t>
            </w:r>
          </w:p>
        </w:tc>
        <w:tc>
          <w:tcPr>
            <w:tcW w:w="1333" w:type="dxa"/>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2014/5/13</w:t>
            </w:r>
          </w:p>
        </w:tc>
        <w:tc>
          <w:tcPr>
            <w:tcW w:w="1450" w:type="dxa"/>
            <w:vMerge w:val="continue"/>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81</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中央空调</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盘管机</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3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工作区制冷</w:t>
            </w: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FCU014</w:t>
            </w:r>
          </w:p>
        </w:tc>
        <w:tc>
          <w:tcPr>
            <w:tcW w:w="566" w:type="dxa"/>
          </w:tcPr>
          <w:p>
            <w:pPr>
              <w:rPr>
                <w:rFonts w:hint="eastAsia" w:ascii="宋体" w:hAnsi="宋体" w:eastAsia="宋体" w:cs="宋体"/>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各区域</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各区域</w:t>
            </w:r>
          </w:p>
        </w:tc>
        <w:tc>
          <w:tcPr>
            <w:tcW w:w="1333" w:type="dxa"/>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2014/5/13</w:t>
            </w:r>
          </w:p>
        </w:tc>
        <w:tc>
          <w:tcPr>
            <w:tcW w:w="1450" w:type="dxa"/>
            <w:vMerge w:val="continue"/>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82</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中央空调</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吊顶柜机</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3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公共区域制冷</w:t>
            </w: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AHU</w:t>
            </w:r>
          </w:p>
        </w:tc>
        <w:tc>
          <w:tcPr>
            <w:tcW w:w="566" w:type="dxa"/>
          </w:tcPr>
          <w:p>
            <w:pPr>
              <w:rPr>
                <w:rFonts w:hint="eastAsia" w:ascii="宋体" w:hAnsi="宋体" w:eastAsia="宋体" w:cs="宋体"/>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56</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东院区全区域</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全区域天花上</w:t>
            </w:r>
          </w:p>
        </w:tc>
        <w:tc>
          <w:tcPr>
            <w:tcW w:w="1333" w:type="dxa"/>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2014/5/13</w:t>
            </w:r>
          </w:p>
        </w:tc>
        <w:tc>
          <w:tcPr>
            <w:tcW w:w="1450" w:type="dxa"/>
            <w:vMerge w:val="continue"/>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83</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通风系统 </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感染病区排风</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公共区域制冷</w:t>
            </w: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6" w:type="dxa"/>
          </w:tcPr>
          <w:p>
            <w:pP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56</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感染病区天花上</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感染病区天花上</w:t>
            </w:r>
          </w:p>
        </w:tc>
        <w:tc>
          <w:tcPr>
            <w:tcW w:w="1333" w:type="dxa"/>
          </w:tcPr>
          <w:p>
            <w:pPr>
              <w:jc w:val="center"/>
              <w:rPr>
                <w:rFonts w:hint="eastAsia" w:ascii="宋体" w:hAnsi="宋体" w:eastAsia="宋体" w:cs="宋体"/>
                <w:i w:val="0"/>
                <w:iCs w:val="0"/>
                <w:color w:val="000000"/>
                <w:kern w:val="0"/>
                <w:sz w:val="21"/>
                <w:szCs w:val="21"/>
                <w:u w:val="none"/>
                <w:lang w:val="en-US" w:eastAsia="zh-CN" w:bidi="ar"/>
              </w:rPr>
            </w:pP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84</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通风系统 </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感染病区送风</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排风</w:t>
            </w: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6" w:type="dxa"/>
          </w:tcPr>
          <w:p>
            <w:pP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感染病区天花上</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感染病区天花上</w:t>
            </w:r>
          </w:p>
        </w:tc>
        <w:tc>
          <w:tcPr>
            <w:tcW w:w="1333" w:type="dxa"/>
          </w:tcPr>
          <w:p>
            <w:pPr>
              <w:jc w:val="center"/>
              <w:rPr>
                <w:rFonts w:hint="eastAsia" w:ascii="宋体" w:hAnsi="宋体" w:eastAsia="宋体" w:cs="宋体"/>
                <w:i w:val="0"/>
                <w:iCs w:val="0"/>
                <w:color w:val="000000"/>
                <w:kern w:val="0"/>
                <w:sz w:val="21"/>
                <w:szCs w:val="21"/>
                <w:u w:val="none"/>
                <w:lang w:val="en-US" w:eastAsia="zh-CN" w:bidi="ar"/>
              </w:rPr>
            </w:pP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85</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通风系统 </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发热门诊</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送风、制冷</w:t>
            </w: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6" w:type="dxa"/>
          </w:tcPr>
          <w:p>
            <w:pP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发热门诊天花上</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发热门诊天花上</w:t>
            </w:r>
          </w:p>
        </w:tc>
        <w:tc>
          <w:tcPr>
            <w:tcW w:w="1333" w:type="dxa"/>
          </w:tcPr>
          <w:p>
            <w:pPr>
              <w:jc w:val="center"/>
              <w:rPr>
                <w:rFonts w:hint="eastAsia" w:ascii="宋体" w:hAnsi="宋体" w:eastAsia="宋体" w:cs="宋体"/>
                <w:i w:val="0"/>
                <w:iCs w:val="0"/>
                <w:color w:val="000000"/>
                <w:kern w:val="0"/>
                <w:sz w:val="21"/>
                <w:szCs w:val="21"/>
                <w:u w:val="none"/>
                <w:lang w:val="en-US" w:eastAsia="zh-CN" w:bidi="ar"/>
              </w:rPr>
            </w:pP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86</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通风系统 </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发热门诊</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排风</w:t>
            </w: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6" w:type="dxa"/>
          </w:tcPr>
          <w:p>
            <w:pP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发热门诊天花上</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发热门诊天花上</w:t>
            </w:r>
          </w:p>
        </w:tc>
        <w:tc>
          <w:tcPr>
            <w:tcW w:w="1333" w:type="dxa"/>
          </w:tcPr>
          <w:p>
            <w:pPr>
              <w:jc w:val="center"/>
              <w:rPr>
                <w:rFonts w:hint="eastAsia" w:ascii="宋体" w:hAnsi="宋体" w:eastAsia="宋体" w:cs="宋体"/>
                <w:i w:val="0"/>
                <w:iCs w:val="0"/>
                <w:color w:val="000000"/>
                <w:kern w:val="0"/>
                <w:sz w:val="21"/>
                <w:szCs w:val="21"/>
                <w:u w:val="none"/>
                <w:lang w:val="en-US" w:eastAsia="zh-CN" w:bidi="ar"/>
              </w:rPr>
            </w:pP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87</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中央空调</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菱电散热塔</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w:t>
            </w:r>
          </w:p>
        </w:tc>
        <w:tc>
          <w:tcPr>
            <w:tcW w:w="13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冷凝水散热</w:t>
            </w: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6" w:type="dxa"/>
          </w:tcPr>
          <w:p>
            <w:pP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综合楼4楼</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四楼露台</w:t>
            </w:r>
          </w:p>
        </w:tc>
        <w:tc>
          <w:tcPr>
            <w:tcW w:w="133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2014/5/13</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88</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中央空调</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菱电散热塔</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2♯</w:t>
            </w:r>
          </w:p>
        </w:tc>
        <w:tc>
          <w:tcPr>
            <w:tcW w:w="13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冷凝水散热</w:t>
            </w: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6" w:type="dxa"/>
          </w:tcPr>
          <w:p>
            <w:pP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综合楼4楼</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四楼露台</w:t>
            </w:r>
          </w:p>
        </w:tc>
        <w:tc>
          <w:tcPr>
            <w:tcW w:w="133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2014/5/13</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89</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中央空调</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菱电散热塔</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3♯</w:t>
            </w:r>
          </w:p>
        </w:tc>
        <w:tc>
          <w:tcPr>
            <w:tcW w:w="13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冷凝水散热</w:t>
            </w: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6" w:type="dxa"/>
          </w:tcPr>
          <w:p>
            <w:pP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综合楼4楼</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四楼露台</w:t>
            </w:r>
          </w:p>
        </w:tc>
        <w:tc>
          <w:tcPr>
            <w:tcW w:w="133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2014/5/13</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90</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分体空调</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分体空调</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3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办公、设备</w:t>
            </w: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小1HP</w:t>
            </w:r>
          </w:p>
        </w:tc>
        <w:tc>
          <w:tcPr>
            <w:tcW w:w="566"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33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2014/5/13</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91</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分体空调</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分体空调</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3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办公、设备</w:t>
            </w: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1HP</w:t>
            </w:r>
          </w:p>
        </w:tc>
        <w:tc>
          <w:tcPr>
            <w:tcW w:w="566"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33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2014/5/13</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92</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分体空调</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分体空调</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3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办公、设备</w:t>
            </w: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2HP</w:t>
            </w:r>
          </w:p>
        </w:tc>
        <w:tc>
          <w:tcPr>
            <w:tcW w:w="566"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33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2014/5/13</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93</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分体空调</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分体空调</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3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办公、设备</w:t>
            </w: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1.5HP</w:t>
            </w:r>
          </w:p>
        </w:tc>
        <w:tc>
          <w:tcPr>
            <w:tcW w:w="566"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33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2014/5/13</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94</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分体空调</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分体空调</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3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办公、设备</w:t>
            </w: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3HP</w:t>
            </w:r>
          </w:p>
        </w:tc>
        <w:tc>
          <w:tcPr>
            <w:tcW w:w="566"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33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2014/5/13</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95</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分体空调</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分体空调</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3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办公、设备</w:t>
            </w: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5HP</w:t>
            </w:r>
          </w:p>
        </w:tc>
        <w:tc>
          <w:tcPr>
            <w:tcW w:w="566"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33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2014/5/13</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96</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分体空调</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恒温机组</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3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设备</w:t>
            </w: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25KW  </w:t>
            </w:r>
          </w:p>
        </w:tc>
        <w:tc>
          <w:tcPr>
            <w:tcW w:w="566"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核磁机房</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放射科</w:t>
            </w:r>
          </w:p>
        </w:tc>
        <w:tc>
          <w:tcPr>
            <w:tcW w:w="133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2014/5/13</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97</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分体空调</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柜机</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3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设备</w:t>
            </w: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5HP</w:t>
            </w:r>
          </w:p>
        </w:tc>
        <w:tc>
          <w:tcPr>
            <w:tcW w:w="566"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CT</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放射科</w:t>
            </w:r>
          </w:p>
        </w:tc>
        <w:tc>
          <w:tcPr>
            <w:tcW w:w="133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2014/5/13</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98</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空调模块机</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风冷模块</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3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设备</w:t>
            </w: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6"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放射科</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放射科外侧</w:t>
            </w:r>
          </w:p>
        </w:tc>
        <w:tc>
          <w:tcPr>
            <w:tcW w:w="133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2017/8/1</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99</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空调模块机</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风冷模块</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3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设备</w:t>
            </w: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6"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住院部二#楼</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后勤楼外侧</w:t>
            </w:r>
          </w:p>
        </w:tc>
        <w:tc>
          <w:tcPr>
            <w:tcW w:w="133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2021/1/1</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100</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空调模块机</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PLC控制柜</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3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设备</w:t>
            </w: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6"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住院部二#楼</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后勤楼外侧</w:t>
            </w:r>
          </w:p>
        </w:tc>
        <w:tc>
          <w:tcPr>
            <w:tcW w:w="133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2023/8/20</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101</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新风机控制</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PLC控制柜</w:t>
            </w:r>
          </w:p>
        </w:tc>
        <w:tc>
          <w:tcPr>
            <w:tcW w:w="103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w:t>
            </w:r>
          </w:p>
        </w:tc>
        <w:tc>
          <w:tcPr>
            <w:tcW w:w="13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设备</w:t>
            </w: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6" w:type="dxa"/>
          </w:tcPr>
          <w:p>
            <w:pP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54</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住院部全区域</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住院部全区域</w:t>
            </w:r>
          </w:p>
        </w:tc>
        <w:tc>
          <w:tcPr>
            <w:tcW w:w="133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2023/8/20</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102</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机电管理中控</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机电管理中控柜</w:t>
            </w:r>
          </w:p>
        </w:tc>
        <w:tc>
          <w:tcPr>
            <w:tcW w:w="10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3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设备</w:t>
            </w: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6" w:type="dxa"/>
          </w:tcPr>
          <w:p>
            <w:pP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工程部值班室</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工程部值班室</w:t>
            </w:r>
          </w:p>
        </w:tc>
        <w:tc>
          <w:tcPr>
            <w:tcW w:w="133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2023/8/20</w:t>
            </w:r>
          </w:p>
        </w:tc>
        <w:tc>
          <w:tcPr>
            <w:tcW w:w="1450" w:type="dxa"/>
          </w:tcPr>
          <w:p>
            <w:pPr>
              <w:pStyle w:val="2"/>
              <w:rPr>
                <w:rFonts w:hint="eastAsia" w:ascii="宋体" w:hAnsi="宋体" w:eastAsia="宋体" w:cs="宋体"/>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103</w:t>
            </w:r>
          </w:p>
        </w:tc>
        <w:tc>
          <w:tcPr>
            <w:tcW w:w="10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污水处理</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潜污泵</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提升、回流</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2.2KW</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污水处理站</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104</w:t>
            </w:r>
          </w:p>
        </w:tc>
        <w:tc>
          <w:tcPr>
            <w:tcW w:w="10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污水处理</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罗茨风机</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爆气</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39.2KPA</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污水处理站</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105</w:t>
            </w:r>
          </w:p>
        </w:tc>
        <w:tc>
          <w:tcPr>
            <w:tcW w:w="10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污水处理</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控制柜</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集中电控</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XL-12</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污水处理站</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106</w:t>
            </w:r>
          </w:p>
        </w:tc>
        <w:tc>
          <w:tcPr>
            <w:tcW w:w="10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污水处理</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排泥泵</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排污泥</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2.2KW</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污水处理站</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107</w:t>
            </w:r>
          </w:p>
        </w:tc>
        <w:tc>
          <w:tcPr>
            <w:tcW w:w="10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污水处理</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二氧化氯加药系统</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消毒排放</w:t>
            </w:r>
          </w:p>
        </w:tc>
        <w:tc>
          <w:tcPr>
            <w:tcW w:w="1050" w:type="dxa"/>
            <w:vAlign w:val="center"/>
          </w:tcPr>
          <w:p>
            <w:pPr>
              <w:jc w:val="center"/>
              <w:rPr>
                <w:rFonts w:hint="eastAsia" w:ascii="仿宋" w:hAnsi="仿宋" w:eastAsia="仿宋" w:cs="仿宋"/>
                <w:i w:val="0"/>
                <w:iCs w:val="0"/>
                <w:color w:val="000000"/>
                <w:kern w:val="0"/>
                <w:sz w:val="24"/>
                <w:szCs w:val="24"/>
                <w:u w:val="none"/>
                <w:lang w:val="en-US" w:eastAsia="zh-CN" w:bidi="ar"/>
              </w:rPr>
            </w:pP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污水处理站</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108</w:t>
            </w:r>
          </w:p>
        </w:tc>
        <w:tc>
          <w:tcPr>
            <w:tcW w:w="10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污水处理</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轴流风机</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排气</w:t>
            </w:r>
          </w:p>
        </w:tc>
        <w:tc>
          <w:tcPr>
            <w:tcW w:w="1050" w:type="dxa"/>
            <w:vAlign w:val="center"/>
          </w:tcPr>
          <w:p>
            <w:pPr>
              <w:jc w:val="center"/>
              <w:rPr>
                <w:rFonts w:hint="eastAsia" w:ascii="仿宋" w:hAnsi="仿宋" w:eastAsia="仿宋" w:cs="仿宋"/>
                <w:i w:val="0"/>
                <w:iCs w:val="0"/>
                <w:color w:val="000000"/>
                <w:kern w:val="0"/>
                <w:sz w:val="24"/>
                <w:szCs w:val="24"/>
                <w:u w:val="none"/>
                <w:lang w:val="en-US" w:eastAsia="zh-CN" w:bidi="ar"/>
              </w:rPr>
            </w:pP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污水处理站</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109</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污水处理</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发热门诊预处理</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污水预处理</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66" w:type="dxa"/>
          </w:tcPr>
          <w:p>
            <w:pP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套</w:t>
            </w:r>
          </w:p>
        </w:tc>
        <w:tc>
          <w:tcPr>
            <w:tcW w:w="800" w:type="dxa"/>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东院区</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东院区</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110</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污水处理</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血透预处理</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污水预处理</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66" w:type="dxa"/>
          </w:tcPr>
          <w:p>
            <w:pP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套</w:t>
            </w:r>
          </w:p>
        </w:tc>
        <w:tc>
          <w:tcPr>
            <w:tcW w:w="800" w:type="dxa"/>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东院区</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东院区</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111</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供水系统</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多级主泵</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低区给水</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11KW</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水泵房、控制室</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112</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供水系统</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多级辅泵</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低区给水</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4KW</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水泵房、控制室</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113</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供水系统</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气压罐</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低区给水</w:t>
            </w:r>
          </w:p>
        </w:tc>
        <w:tc>
          <w:tcPr>
            <w:tcW w:w="1350" w:type="dxa"/>
            <w:vAlign w:val="center"/>
          </w:tcPr>
          <w:p>
            <w:pPr>
              <w:jc w:val="center"/>
              <w:rPr>
                <w:rFonts w:hint="eastAsia" w:ascii="仿宋" w:hAnsi="仿宋" w:eastAsia="仿宋" w:cs="仿宋"/>
                <w:i w:val="0"/>
                <w:iCs w:val="0"/>
                <w:color w:val="000000"/>
                <w:kern w:val="0"/>
                <w:sz w:val="22"/>
                <w:szCs w:val="22"/>
                <w:u w:val="none"/>
                <w:lang w:val="en-US" w:eastAsia="zh-CN" w:bidi="ar"/>
              </w:rPr>
            </w:pP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66" w:type="dxa"/>
            <w:vAlign w:val="center"/>
          </w:tcPr>
          <w:p>
            <w:pPr>
              <w:jc w:val="center"/>
              <w:rPr>
                <w:rFonts w:hint="eastAsia" w:ascii="仿宋" w:hAnsi="仿宋" w:eastAsia="仿宋" w:cs="仿宋"/>
                <w:i w:val="0"/>
                <w:iCs w:val="0"/>
                <w:color w:val="000000"/>
                <w:kern w:val="0"/>
                <w:sz w:val="22"/>
                <w:szCs w:val="22"/>
                <w:u w:val="none"/>
                <w:lang w:val="en-US" w:eastAsia="zh-CN" w:bidi="ar"/>
              </w:rPr>
            </w:pP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水泵房、控制室</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114</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供水系统</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变频柜</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低区给水</w:t>
            </w:r>
          </w:p>
        </w:tc>
        <w:tc>
          <w:tcPr>
            <w:tcW w:w="1350" w:type="dxa"/>
            <w:vAlign w:val="center"/>
          </w:tcPr>
          <w:p>
            <w:pPr>
              <w:jc w:val="center"/>
              <w:rPr>
                <w:rFonts w:hint="eastAsia" w:ascii="仿宋" w:hAnsi="仿宋" w:eastAsia="仿宋" w:cs="仿宋"/>
                <w:i w:val="0"/>
                <w:iCs w:val="0"/>
                <w:color w:val="000000"/>
                <w:kern w:val="0"/>
                <w:sz w:val="22"/>
                <w:szCs w:val="22"/>
                <w:u w:val="none"/>
                <w:lang w:val="en-US" w:eastAsia="zh-CN" w:bidi="ar"/>
              </w:rPr>
            </w:pP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66" w:type="dxa"/>
            <w:vAlign w:val="center"/>
          </w:tcPr>
          <w:p>
            <w:pPr>
              <w:jc w:val="center"/>
              <w:rPr>
                <w:rFonts w:hint="eastAsia" w:ascii="仿宋" w:hAnsi="仿宋" w:eastAsia="仿宋" w:cs="仿宋"/>
                <w:i w:val="0"/>
                <w:iCs w:val="0"/>
                <w:color w:val="000000"/>
                <w:kern w:val="0"/>
                <w:sz w:val="22"/>
                <w:szCs w:val="22"/>
                <w:u w:val="none"/>
                <w:lang w:val="en-US" w:eastAsia="zh-CN" w:bidi="ar"/>
              </w:rPr>
            </w:pP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水泵房、控制室</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115</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供水系统</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多级主泵</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高区给水</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11KW</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水泵房、控制室</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116</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供水系统</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多级辅泵</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高区给水</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5.5KW</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水泵房、控制室</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117</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供水系统</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气压罐</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高区给水</w:t>
            </w:r>
          </w:p>
        </w:tc>
        <w:tc>
          <w:tcPr>
            <w:tcW w:w="1350" w:type="dxa"/>
            <w:vAlign w:val="center"/>
          </w:tcPr>
          <w:p>
            <w:pPr>
              <w:jc w:val="center"/>
              <w:rPr>
                <w:rFonts w:hint="eastAsia" w:ascii="仿宋" w:hAnsi="仿宋" w:eastAsia="仿宋" w:cs="仿宋"/>
                <w:i w:val="0"/>
                <w:iCs w:val="0"/>
                <w:color w:val="000000"/>
                <w:kern w:val="0"/>
                <w:sz w:val="22"/>
                <w:szCs w:val="22"/>
                <w:u w:val="none"/>
                <w:lang w:val="en-US" w:eastAsia="zh-CN" w:bidi="ar"/>
              </w:rPr>
            </w:pP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66" w:type="dxa"/>
            <w:vAlign w:val="center"/>
          </w:tcPr>
          <w:p>
            <w:pPr>
              <w:jc w:val="center"/>
              <w:rPr>
                <w:rFonts w:hint="eastAsia" w:ascii="仿宋" w:hAnsi="仿宋" w:eastAsia="仿宋" w:cs="仿宋"/>
                <w:i w:val="0"/>
                <w:iCs w:val="0"/>
                <w:color w:val="000000"/>
                <w:kern w:val="0"/>
                <w:sz w:val="22"/>
                <w:szCs w:val="22"/>
                <w:u w:val="none"/>
                <w:lang w:val="en-US" w:eastAsia="zh-CN" w:bidi="ar"/>
              </w:rPr>
            </w:pP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水泵房、控制室</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118</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供水系统</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变频柜</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高区给水</w:t>
            </w:r>
          </w:p>
        </w:tc>
        <w:tc>
          <w:tcPr>
            <w:tcW w:w="1350" w:type="dxa"/>
            <w:vAlign w:val="center"/>
          </w:tcPr>
          <w:p>
            <w:pPr>
              <w:jc w:val="center"/>
              <w:rPr>
                <w:rFonts w:hint="eastAsia" w:ascii="仿宋" w:hAnsi="仿宋" w:eastAsia="仿宋" w:cs="仿宋"/>
                <w:i w:val="0"/>
                <w:iCs w:val="0"/>
                <w:color w:val="000000"/>
                <w:kern w:val="0"/>
                <w:sz w:val="22"/>
                <w:szCs w:val="22"/>
                <w:u w:val="none"/>
                <w:lang w:val="en-US" w:eastAsia="zh-CN" w:bidi="ar"/>
              </w:rPr>
            </w:pP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66" w:type="dxa"/>
            <w:vAlign w:val="center"/>
          </w:tcPr>
          <w:p>
            <w:pPr>
              <w:jc w:val="center"/>
              <w:rPr>
                <w:rFonts w:hint="eastAsia" w:ascii="仿宋" w:hAnsi="仿宋" w:eastAsia="仿宋" w:cs="仿宋"/>
                <w:i w:val="0"/>
                <w:iCs w:val="0"/>
                <w:color w:val="000000"/>
                <w:kern w:val="0"/>
                <w:sz w:val="22"/>
                <w:szCs w:val="22"/>
                <w:u w:val="none"/>
                <w:lang w:val="en-US" w:eastAsia="zh-CN" w:bidi="ar"/>
              </w:rPr>
            </w:pP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水泵房、控制室</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119</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供水系统</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多级主泵</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空调补水</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7.5KW</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66" w:type="dxa"/>
            <w:vAlign w:val="center"/>
          </w:tcPr>
          <w:p>
            <w:pPr>
              <w:jc w:val="center"/>
              <w:rPr>
                <w:rFonts w:hint="eastAsia" w:ascii="仿宋" w:hAnsi="仿宋" w:eastAsia="仿宋" w:cs="仿宋"/>
                <w:i w:val="0"/>
                <w:iCs w:val="0"/>
                <w:color w:val="000000"/>
                <w:kern w:val="0"/>
                <w:sz w:val="22"/>
                <w:szCs w:val="22"/>
                <w:u w:val="none"/>
                <w:lang w:val="en-US" w:eastAsia="zh-CN" w:bidi="ar"/>
              </w:rPr>
            </w:pP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水泵房、控制室</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120</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供水系统</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多级辅泵</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空调补水</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4KW</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66" w:type="dxa"/>
            <w:vAlign w:val="center"/>
          </w:tcPr>
          <w:p>
            <w:pPr>
              <w:jc w:val="center"/>
              <w:rPr>
                <w:rFonts w:hint="eastAsia" w:ascii="仿宋" w:hAnsi="仿宋" w:eastAsia="仿宋" w:cs="仿宋"/>
                <w:i w:val="0"/>
                <w:iCs w:val="0"/>
                <w:color w:val="000000"/>
                <w:kern w:val="0"/>
                <w:sz w:val="22"/>
                <w:szCs w:val="22"/>
                <w:u w:val="none"/>
                <w:lang w:val="en-US" w:eastAsia="zh-CN" w:bidi="ar"/>
              </w:rPr>
            </w:pP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水泵房、控制室</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121</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供水系统</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气压罐</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空调补水</w:t>
            </w:r>
          </w:p>
        </w:tc>
        <w:tc>
          <w:tcPr>
            <w:tcW w:w="1350" w:type="dxa"/>
            <w:vAlign w:val="center"/>
          </w:tcPr>
          <w:p>
            <w:pPr>
              <w:jc w:val="center"/>
              <w:rPr>
                <w:rFonts w:hint="eastAsia" w:ascii="仿宋" w:hAnsi="仿宋" w:eastAsia="仿宋" w:cs="仿宋"/>
                <w:i w:val="0"/>
                <w:iCs w:val="0"/>
                <w:color w:val="000000"/>
                <w:kern w:val="0"/>
                <w:sz w:val="22"/>
                <w:szCs w:val="22"/>
                <w:u w:val="none"/>
                <w:lang w:val="en-US" w:eastAsia="zh-CN" w:bidi="ar"/>
              </w:rPr>
            </w:pP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66" w:type="dxa"/>
            <w:vAlign w:val="center"/>
          </w:tcPr>
          <w:p>
            <w:pPr>
              <w:jc w:val="center"/>
              <w:rPr>
                <w:rFonts w:hint="eastAsia" w:ascii="仿宋" w:hAnsi="仿宋" w:eastAsia="仿宋" w:cs="仿宋"/>
                <w:i w:val="0"/>
                <w:iCs w:val="0"/>
                <w:color w:val="000000"/>
                <w:kern w:val="0"/>
                <w:sz w:val="22"/>
                <w:szCs w:val="22"/>
                <w:u w:val="none"/>
                <w:lang w:val="en-US" w:eastAsia="zh-CN" w:bidi="ar"/>
              </w:rPr>
            </w:pP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水泵房、控制室</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122</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供水系统</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变频柜</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空调补水</w:t>
            </w:r>
          </w:p>
        </w:tc>
        <w:tc>
          <w:tcPr>
            <w:tcW w:w="1350" w:type="dxa"/>
            <w:vAlign w:val="center"/>
          </w:tcPr>
          <w:p>
            <w:pPr>
              <w:jc w:val="center"/>
              <w:rPr>
                <w:rFonts w:hint="eastAsia" w:ascii="仿宋" w:hAnsi="仿宋" w:eastAsia="仿宋" w:cs="仿宋"/>
                <w:i w:val="0"/>
                <w:iCs w:val="0"/>
                <w:color w:val="000000"/>
                <w:kern w:val="0"/>
                <w:sz w:val="22"/>
                <w:szCs w:val="22"/>
                <w:u w:val="none"/>
                <w:lang w:val="en-US" w:eastAsia="zh-CN" w:bidi="ar"/>
              </w:rPr>
            </w:pP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66" w:type="dxa"/>
            <w:vAlign w:val="center"/>
          </w:tcPr>
          <w:p>
            <w:pPr>
              <w:jc w:val="center"/>
              <w:rPr>
                <w:rFonts w:hint="eastAsia" w:ascii="仿宋" w:hAnsi="仿宋" w:eastAsia="仿宋" w:cs="仿宋"/>
                <w:i w:val="0"/>
                <w:iCs w:val="0"/>
                <w:color w:val="000000"/>
                <w:kern w:val="0"/>
                <w:sz w:val="22"/>
                <w:szCs w:val="22"/>
                <w:u w:val="none"/>
                <w:lang w:val="en-US" w:eastAsia="zh-CN" w:bidi="ar"/>
              </w:rPr>
            </w:pP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水泵房、控制室</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123</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排水系统</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集水井</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地下室排水</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2.2KW</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66" w:type="dxa"/>
            <w:vAlign w:val="center"/>
          </w:tcPr>
          <w:p>
            <w:pPr>
              <w:jc w:val="center"/>
              <w:rPr>
                <w:rFonts w:hint="eastAsia" w:ascii="仿宋" w:hAnsi="仿宋" w:eastAsia="仿宋" w:cs="仿宋"/>
                <w:i w:val="0"/>
                <w:iCs w:val="0"/>
                <w:color w:val="000000"/>
                <w:kern w:val="0"/>
                <w:sz w:val="22"/>
                <w:szCs w:val="22"/>
                <w:u w:val="none"/>
                <w:lang w:val="en-US" w:eastAsia="zh-CN" w:bidi="ar"/>
              </w:rPr>
            </w:pP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地下室各区域</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124</w:t>
            </w:r>
          </w:p>
        </w:tc>
        <w:tc>
          <w:tcPr>
            <w:tcW w:w="10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供热系统</w:t>
            </w:r>
          </w:p>
        </w:tc>
        <w:tc>
          <w:tcPr>
            <w:tcW w:w="16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空气源</w:t>
            </w:r>
          </w:p>
        </w:tc>
        <w:tc>
          <w:tcPr>
            <w:tcW w:w="10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提供热水</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80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10</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东西两院区、学生宿舍</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125</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有线电视</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66" w:type="dxa"/>
          </w:tcPr>
          <w:p>
            <w:pPr>
              <w:rPr>
                <w:rFonts w:hint="eastAsia" w:ascii="仿宋" w:hAnsi="仿宋" w:eastAsia="仿宋" w:cs="仿宋"/>
                <w:i w:val="0"/>
                <w:iCs w:val="0"/>
                <w:color w:val="000000"/>
                <w:kern w:val="0"/>
                <w:sz w:val="22"/>
                <w:szCs w:val="22"/>
                <w:u w:val="none"/>
                <w:lang w:val="en-US" w:eastAsia="zh-CN" w:bidi="ar"/>
              </w:rPr>
            </w:pP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约400</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病房</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病房</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126</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固定电话</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66" w:type="dxa"/>
          </w:tcPr>
          <w:p>
            <w:pPr>
              <w:rPr>
                <w:rFonts w:hint="eastAsia" w:ascii="仿宋" w:hAnsi="仿宋" w:eastAsia="仿宋" w:cs="仿宋"/>
                <w:i w:val="0"/>
                <w:iCs w:val="0"/>
                <w:color w:val="000000"/>
                <w:kern w:val="0"/>
                <w:sz w:val="22"/>
                <w:szCs w:val="22"/>
                <w:u w:val="none"/>
                <w:lang w:val="en-US" w:eastAsia="zh-CN" w:bidi="ar"/>
              </w:rPr>
            </w:pP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约250</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办公区</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办公区</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127</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通风系统 </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实验室换气</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1.5KW</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综合楼4楼</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4楼露台</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128</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通风系统 </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2♯</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实验室换气</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1.5KW</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综合楼4楼</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4楼露台</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129</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通风系统 </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3♯</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实验室换气</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1.5KW</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综合楼4楼</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4楼露台</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130</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通风系统 </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4♯</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实验室换气</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1.5KW</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综合楼4楼</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4楼露台</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131</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通风系统 </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5♯</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实验室换气</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1.5KW</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综合楼4楼</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4楼露台</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132</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通风系统 </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6♯</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实验室换气</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1.5KW</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综合楼4楼</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4楼露台</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133</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通风系统 </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7♯</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实验室换气</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1.5KW</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综合楼4楼</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4楼露台</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134</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通风系统 </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8♯</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实验室换气</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1.5KW</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综合楼4楼</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4楼露台</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135</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通风系统 </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9♯</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实验室换气</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1.5KW</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综合楼4楼</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4楼露台</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136</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供氧</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供氧站</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集中供氧</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高压氧舱</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137</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供氧</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供氧站</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集中供氧</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家属区</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pPr>
              <w:pStyle w:val="2"/>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138</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供氧</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供氧站</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集中供氧</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东院区地下室</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tcPr>
          <w:p>
            <w:pPr>
              <w:pStyle w:val="2"/>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139</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曳引式电梯</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杂货梯</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载小型货物</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2层2站</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东院区中药房</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东院区中药房</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140</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曳引式电梯</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杂货梯</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载小型货物</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2层2站</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检验科、手术室</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检验科、手术室</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141</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曳引式电梯</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杂货梯</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载小型货物</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2层2站</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食堂餐梯</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食堂餐梯</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142</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曳引式电梯</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消防梯</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人货乘用梯</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9层9站</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东院门住院楼</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东院门住院楼</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143</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曳引式电梯</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客梯</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人乘用梯</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11层11站</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东院门住院楼</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东院门住院楼</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144</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曳引式电梯</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客梯</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人乘用梯</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11层11站</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东院门住院楼</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东院门住院楼</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145</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曳引式电梯</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客梯</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人乘用梯</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10层10站</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东院门住院楼</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东院门住院楼</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146</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曳引式电梯</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客梯</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人乘用梯</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10层10站</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东院门住院楼</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东院门住院楼</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147</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曳引式电梯</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客梯</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人乘用梯</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10层10站</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东院门住院楼</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东院门住院楼</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148</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曳引式电梯</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医梯</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人乘用梯</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10层10站</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东院门住院楼</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东院门住院楼</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149</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曳引式电梯</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医梯</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人乘用梯</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10层10站</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东院门住院楼</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东院门住院楼</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150</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曳引式电梯</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医梯</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人乘用梯</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10层10站</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东院门住院楼</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东院门住院楼</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151</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曳引式电梯</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医梯</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人乘用梯</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10层10站</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东院门住院楼</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东院门住院楼</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152</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曳引式电梯</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消防梯</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人货乘用梯</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11层11站</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东院门住院楼</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东院门住院楼</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153</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曳引式电梯</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客梯</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人乘用梯</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3层3站</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东院门诊大厅</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东院门诊大厅</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154</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曳引式电梯</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客梯</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人乘用梯</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3层3站</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东院门诊大厅</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东院门诊大厅</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140</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曳引式电梯</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客梯</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人乘用梯</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3层3站</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东院供应室</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东院供应室</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141</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自动扶梯</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自动扶梯</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DF1</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乘用梯</w:t>
            </w:r>
          </w:p>
        </w:tc>
        <w:tc>
          <w:tcPr>
            <w:tcW w:w="1050" w:type="dxa"/>
            <w:vAlign w:val="center"/>
          </w:tcPr>
          <w:p>
            <w:pPr>
              <w:jc w:val="center"/>
              <w:rPr>
                <w:rFonts w:hint="eastAsia" w:ascii="仿宋" w:hAnsi="仿宋" w:eastAsia="仿宋" w:cs="仿宋"/>
                <w:i w:val="0"/>
                <w:iCs w:val="0"/>
                <w:color w:val="000000"/>
                <w:kern w:val="0"/>
                <w:sz w:val="24"/>
                <w:szCs w:val="24"/>
                <w:u w:val="none"/>
                <w:lang w:val="en-US" w:eastAsia="zh-CN" w:bidi="ar"/>
              </w:rPr>
            </w:pP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东院门诊大厅</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东院门诊大厅</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142</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自动扶梯</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自动扶梯</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DF2</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乘用梯</w:t>
            </w:r>
          </w:p>
        </w:tc>
        <w:tc>
          <w:tcPr>
            <w:tcW w:w="1050" w:type="dxa"/>
            <w:vAlign w:val="center"/>
          </w:tcPr>
          <w:p>
            <w:pPr>
              <w:jc w:val="center"/>
              <w:rPr>
                <w:rFonts w:hint="eastAsia" w:ascii="仿宋" w:hAnsi="仿宋" w:eastAsia="仿宋" w:cs="仿宋"/>
                <w:i w:val="0"/>
                <w:iCs w:val="0"/>
                <w:color w:val="000000"/>
                <w:kern w:val="0"/>
                <w:sz w:val="24"/>
                <w:szCs w:val="24"/>
                <w:u w:val="none"/>
                <w:lang w:val="en-US" w:eastAsia="zh-CN" w:bidi="ar"/>
              </w:rPr>
            </w:pP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东院门诊大厅</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东院门诊大厅</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143</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自动扶梯</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自动扶梯</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DF3</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乘用梯</w:t>
            </w:r>
          </w:p>
        </w:tc>
        <w:tc>
          <w:tcPr>
            <w:tcW w:w="1050" w:type="dxa"/>
            <w:vAlign w:val="center"/>
          </w:tcPr>
          <w:p>
            <w:pPr>
              <w:jc w:val="center"/>
              <w:rPr>
                <w:rFonts w:hint="eastAsia" w:ascii="仿宋" w:hAnsi="仿宋" w:eastAsia="仿宋" w:cs="仿宋"/>
                <w:i w:val="0"/>
                <w:iCs w:val="0"/>
                <w:color w:val="000000"/>
                <w:kern w:val="0"/>
                <w:sz w:val="24"/>
                <w:szCs w:val="24"/>
                <w:u w:val="none"/>
                <w:lang w:val="en-US" w:eastAsia="zh-CN" w:bidi="ar"/>
              </w:rPr>
            </w:pP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东院门诊大厅</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东院门诊大厅</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144</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自动扶梯</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自动扶梯</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DF4</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乘用梯</w:t>
            </w:r>
          </w:p>
        </w:tc>
        <w:tc>
          <w:tcPr>
            <w:tcW w:w="1050" w:type="dxa"/>
            <w:vAlign w:val="center"/>
          </w:tcPr>
          <w:p>
            <w:pPr>
              <w:jc w:val="center"/>
              <w:rPr>
                <w:rFonts w:hint="eastAsia" w:ascii="仿宋" w:hAnsi="仿宋" w:eastAsia="仿宋" w:cs="仿宋"/>
                <w:i w:val="0"/>
                <w:iCs w:val="0"/>
                <w:color w:val="000000"/>
                <w:kern w:val="0"/>
                <w:sz w:val="24"/>
                <w:szCs w:val="24"/>
                <w:u w:val="none"/>
                <w:lang w:val="en-US" w:eastAsia="zh-CN" w:bidi="ar"/>
              </w:rPr>
            </w:pP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东院门诊大厅</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东院门诊大厅</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145</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曳引式电梯</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曳引式电梯</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乘用梯</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2层2站</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住院部1#楼</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住院部2#楼</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146</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曳引式电梯</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曳引式电梯</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乘用梯</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7层7站</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西院区住院部</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西院区住院部</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147</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曳引式电梯</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曳引式电梯</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乘用梯</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7层7站</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西院区住院部</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西院区住院部</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148</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曳引式电梯</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曳引式电梯</w:t>
            </w:r>
          </w:p>
        </w:tc>
        <w:tc>
          <w:tcPr>
            <w:tcW w:w="1034" w:type="dxa"/>
            <w:vAlign w:val="center"/>
          </w:tcPr>
          <w:p>
            <w:pPr>
              <w:jc w:val="center"/>
              <w:rPr>
                <w:rFonts w:hint="eastAsia" w:ascii="仿宋" w:hAnsi="仿宋" w:eastAsia="仿宋" w:cs="仿宋"/>
                <w:i w:val="0"/>
                <w:iCs w:val="0"/>
                <w:color w:val="000000"/>
                <w:kern w:val="0"/>
                <w:sz w:val="22"/>
                <w:szCs w:val="22"/>
                <w:u w:val="none"/>
                <w:lang w:val="en-US" w:eastAsia="zh-CN" w:bidi="ar"/>
              </w:rPr>
            </w:pP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乘用梯</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4层4站</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西院区门诊部</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西院区门诊部</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149</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曳引式电梯</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曳引式电梯</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乘用梯</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3层3站</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西院区康养中心</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西院区康养中心</w:t>
            </w:r>
          </w:p>
        </w:tc>
        <w:tc>
          <w:tcPr>
            <w:tcW w:w="13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450" w:type="dxa"/>
          </w:tcPr>
          <w:p>
            <w:pPr>
              <w:pStyle w:val="2"/>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150</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配电</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计量柜</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D01</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低压配电</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门诊楼</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高低压配电房</w:t>
            </w:r>
          </w:p>
        </w:tc>
        <w:tc>
          <w:tcPr>
            <w:tcW w:w="1333" w:type="dxa"/>
            <w:vAlign w:val="top"/>
          </w:tcPr>
          <w:p>
            <w:pPr>
              <w:pStyle w:val="2"/>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vertAlign w:val="baseline"/>
                <w:lang w:val="en-US" w:eastAsia="zh-CN"/>
              </w:rPr>
              <w:t>西院区</w:t>
            </w:r>
          </w:p>
        </w:tc>
        <w:tc>
          <w:tcPr>
            <w:tcW w:w="1450" w:type="dxa"/>
          </w:tcPr>
          <w:p>
            <w:pPr>
              <w:pStyle w:val="2"/>
              <w:rPr>
                <w:rFonts w:hint="eastAsia" w:ascii="仿宋" w:hAnsi="仿宋" w:eastAsia="仿宋" w:cs="仿宋"/>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151</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配电</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受电柜</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D02</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低压配电</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门诊楼</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高低压配电房</w:t>
            </w:r>
          </w:p>
        </w:tc>
        <w:tc>
          <w:tcPr>
            <w:tcW w:w="1333" w:type="dxa"/>
            <w:vAlign w:val="top"/>
          </w:tcPr>
          <w:p>
            <w:pP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vertAlign w:val="baseline"/>
                <w:lang w:val="en-US" w:eastAsia="zh-CN"/>
              </w:rPr>
              <w:t>西院区</w:t>
            </w:r>
          </w:p>
        </w:tc>
        <w:tc>
          <w:tcPr>
            <w:tcW w:w="1450" w:type="dxa"/>
          </w:tcPr>
          <w:p>
            <w:pPr>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152</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配电</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馈电柜</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D03</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低压配电</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门诊楼</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高低压配电房</w:t>
            </w:r>
          </w:p>
        </w:tc>
        <w:tc>
          <w:tcPr>
            <w:tcW w:w="1333" w:type="dxa"/>
            <w:vAlign w:val="top"/>
          </w:tcPr>
          <w:p>
            <w:pP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vertAlign w:val="baseline"/>
                <w:lang w:val="en-US" w:eastAsia="zh-CN"/>
              </w:rPr>
              <w:t>西院区</w:t>
            </w:r>
          </w:p>
        </w:tc>
        <w:tc>
          <w:tcPr>
            <w:tcW w:w="1450" w:type="dxa"/>
          </w:tcPr>
          <w:p>
            <w:pPr>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153</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配电</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馈电柜</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D04</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低压配电</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门诊楼</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高低压配电房</w:t>
            </w:r>
          </w:p>
        </w:tc>
        <w:tc>
          <w:tcPr>
            <w:tcW w:w="1333" w:type="dxa"/>
            <w:vAlign w:val="top"/>
          </w:tcPr>
          <w:p>
            <w:pP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vertAlign w:val="baseline"/>
                <w:lang w:val="en-US" w:eastAsia="zh-CN"/>
              </w:rPr>
              <w:t>西院区</w:t>
            </w:r>
          </w:p>
        </w:tc>
        <w:tc>
          <w:tcPr>
            <w:tcW w:w="1450" w:type="dxa"/>
          </w:tcPr>
          <w:p>
            <w:pPr>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154</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配电</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补偿柜</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D05</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低压配电</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门诊楼</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高低压配电房</w:t>
            </w:r>
          </w:p>
        </w:tc>
        <w:tc>
          <w:tcPr>
            <w:tcW w:w="1333" w:type="dxa"/>
            <w:vAlign w:val="top"/>
          </w:tcPr>
          <w:p>
            <w:pP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vertAlign w:val="baseline"/>
                <w:lang w:val="en-US" w:eastAsia="zh-CN"/>
              </w:rPr>
              <w:t>西院区</w:t>
            </w:r>
          </w:p>
        </w:tc>
        <w:tc>
          <w:tcPr>
            <w:tcW w:w="1450" w:type="dxa"/>
          </w:tcPr>
          <w:p>
            <w:pPr>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155</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配电</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进线柜</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G06</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高压配电</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门诊楼</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高低压配电房</w:t>
            </w:r>
          </w:p>
        </w:tc>
        <w:tc>
          <w:tcPr>
            <w:tcW w:w="1333" w:type="dxa"/>
            <w:vAlign w:val="top"/>
          </w:tcPr>
          <w:p>
            <w:pPr>
              <w:pStyle w:val="2"/>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vertAlign w:val="baseline"/>
                <w:lang w:val="en-US" w:eastAsia="zh-CN"/>
              </w:rPr>
              <w:t>东园区</w:t>
            </w:r>
          </w:p>
        </w:tc>
        <w:tc>
          <w:tcPr>
            <w:tcW w:w="1450" w:type="dxa"/>
          </w:tcPr>
          <w:p>
            <w:pPr>
              <w:pStyle w:val="2"/>
              <w:rPr>
                <w:rFonts w:hint="eastAsia" w:ascii="仿宋" w:hAnsi="仿宋" w:eastAsia="仿宋" w:cs="仿宋"/>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156</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配电</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进线柜</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G05</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高压配电</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门诊楼</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高低压配电房</w:t>
            </w:r>
          </w:p>
        </w:tc>
        <w:tc>
          <w:tcPr>
            <w:tcW w:w="1333" w:type="dxa"/>
            <w:vAlign w:val="top"/>
          </w:tcPr>
          <w:p>
            <w:pP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vertAlign w:val="baseline"/>
                <w:lang w:val="en-US" w:eastAsia="zh-CN"/>
              </w:rPr>
              <w:t>西院区</w:t>
            </w:r>
          </w:p>
        </w:tc>
        <w:tc>
          <w:tcPr>
            <w:tcW w:w="1450" w:type="dxa"/>
          </w:tcPr>
          <w:p>
            <w:pPr>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157</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配电</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提升柜</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G04</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高压配电</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门诊楼</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高低压配电房</w:t>
            </w:r>
          </w:p>
        </w:tc>
        <w:tc>
          <w:tcPr>
            <w:tcW w:w="1333" w:type="dxa"/>
            <w:vAlign w:val="top"/>
          </w:tcPr>
          <w:p>
            <w:pP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vertAlign w:val="baseline"/>
                <w:lang w:val="en-US" w:eastAsia="zh-CN"/>
              </w:rPr>
              <w:t>西院区</w:t>
            </w:r>
          </w:p>
        </w:tc>
        <w:tc>
          <w:tcPr>
            <w:tcW w:w="1450" w:type="dxa"/>
          </w:tcPr>
          <w:p>
            <w:pPr>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158</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配电</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联络柜</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G03</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高压配电</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门诊楼</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高低压配电房</w:t>
            </w:r>
          </w:p>
        </w:tc>
        <w:tc>
          <w:tcPr>
            <w:tcW w:w="1333" w:type="dxa"/>
            <w:vAlign w:val="top"/>
          </w:tcPr>
          <w:p>
            <w:pP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vertAlign w:val="baseline"/>
                <w:lang w:val="en-US" w:eastAsia="zh-CN"/>
              </w:rPr>
              <w:t>西院区</w:t>
            </w:r>
          </w:p>
        </w:tc>
        <w:tc>
          <w:tcPr>
            <w:tcW w:w="1450" w:type="dxa"/>
          </w:tcPr>
          <w:p>
            <w:pPr>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159</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配电</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出线柜</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G02</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高压配电</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门诊楼</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高低压配电房</w:t>
            </w:r>
          </w:p>
        </w:tc>
        <w:tc>
          <w:tcPr>
            <w:tcW w:w="1333" w:type="dxa"/>
            <w:vAlign w:val="top"/>
          </w:tcPr>
          <w:p>
            <w:pP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vertAlign w:val="baseline"/>
                <w:lang w:val="en-US" w:eastAsia="zh-CN"/>
              </w:rPr>
              <w:t>西院区</w:t>
            </w:r>
          </w:p>
        </w:tc>
        <w:tc>
          <w:tcPr>
            <w:tcW w:w="1450" w:type="dxa"/>
          </w:tcPr>
          <w:p>
            <w:pPr>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160</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配电</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出线柜</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G01</w:t>
            </w: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高压配电</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门诊楼</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高低压配电房</w:t>
            </w:r>
          </w:p>
        </w:tc>
        <w:tc>
          <w:tcPr>
            <w:tcW w:w="1333" w:type="dxa"/>
            <w:vAlign w:val="top"/>
          </w:tcPr>
          <w:p>
            <w:pP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vertAlign w:val="baseline"/>
                <w:lang w:val="en-US" w:eastAsia="zh-CN"/>
              </w:rPr>
              <w:t>西院区</w:t>
            </w:r>
          </w:p>
        </w:tc>
        <w:tc>
          <w:tcPr>
            <w:tcW w:w="1450" w:type="dxa"/>
          </w:tcPr>
          <w:p>
            <w:pPr>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161</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配电</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油变</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400KVA</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门诊楼</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变压器房</w:t>
            </w:r>
          </w:p>
        </w:tc>
        <w:tc>
          <w:tcPr>
            <w:tcW w:w="1333" w:type="dxa"/>
            <w:vAlign w:val="top"/>
          </w:tcPr>
          <w:p>
            <w:pP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vertAlign w:val="baseline"/>
                <w:lang w:val="en-US" w:eastAsia="zh-CN"/>
              </w:rPr>
              <w:t>西院区</w:t>
            </w:r>
          </w:p>
        </w:tc>
        <w:tc>
          <w:tcPr>
            <w:tcW w:w="1450" w:type="dxa"/>
          </w:tcPr>
          <w:p>
            <w:pPr>
              <w:rPr>
                <w:rFonts w:hint="eastAsia" w:ascii="仿宋" w:hAnsi="仿宋" w:eastAsia="仿宋" w:cs="仿宋"/>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keepNext w:val="0"/>
              <w:keepLines w:val="0"/>
              <w:widowControl/>
              <w:suppressLineNumbers w:val="0"/>
              <w:jc w:val="center"/>
              <w:textAlignment w:val="center"/>
              <w:rPr>
                <w:rFonts w:hint="eastAsia" w:ascii="仿宋" w:hAnsi="仿宋" w:eastAsia="仿宋" w:cs="仿宋"/>
                <w:vertAlign w:val="baseline"/>
                <w:lang w:val="en-US" w:eastAsia="zh-CN"/>
              </w:rPr>
            </w:pPr>
            <w:r>
              <w:rPr>
                <w:rFonts w:hint="eastAsia" w:ascii="宋体" w:hAnsi="宋体" w:eastAsia="宋体" w:cs="宋体"/>
                <w:i w:val="0"/>
                <w:iCs w:val="0"/>
                <w:color w:val="000000"/>
                <w:kern w:val="0"/>
                <w:sz w:val="22"/>
                <w:szCs w:val="22"/>
                <w:u w:val="none"/>
                <w:lang w:val="en-US" w:eastAsia="zh-CN" w:bidi="ar"/>
              </w:rPr>
              <w:t>162</w:t>
            </w:r>
          </w:p>
        </w:tc>
        <w:tc>
          <w:tcPr>
            <w:tcW w:w="101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配电</w:t>
            </w:r>
          </w:p>
        </w:tc>
        <w:tc>
          <w:tcPr>
            <w:tcW w:w="16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厢变</w:t>
            </w:r>
          </w:p>
        </w:tc>
        <w:tc>
          <w:tcPr>
            <w:tcW w:w="10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3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315KVA</w:t>
            </w:r>
          </w:p>
        </w:tc>
        <w:tc>
          <w:tcPr>
            <w:tcW w:w="5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8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门诊楼</w:t>
            </w:r>
          </w:p>
        </w:tc>
        <w:tc>
          <w:tcPr>
            <w:tcW w:w="143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污水站旁</w:t>
            </w:r>
          </w:p>
        </w:tc>
        <w:tc>
          <w:tcPr>
            <w:tcW w:w="1333" w:type="dxa"/>
            <w:vAlign w:val="top"/>
          </w:tcPr>
          <w:p>
            <w:pP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vertAlign w:val="baseline"/>
                <w:lang w:val="en-US" w:eastAsia="zh-CN"/>
              </w:rPr>
              <w:t>西院区</w:t>
            </w:r>
          </w:p>
        </w:tc>
        <w:tc>
          <w:tcPr>
            <w:tcW w:w="1450" w:type="dxa"/>
          </w:tcPr>
          <w:p>
            <w:pPr>
              <w:rPr>
                <w:rFonts w:hint="eastAsia" w:ascii="仿宋" w:hAnsi="仿宋" w:eastAsia="仿宋" w:cs="仿宋"/>
                <w:vertAlign w:val="baseline"/>
                <w:lang w:val="en-US"/>
              </w:rPr>
            </w:pPr>
          </w:p>
        </w:tc>
      </w:tr>
    </w:tbl>
    <w:p>
      <w:pPr>
        <w:pStyle w:val="2"/>
        <w:numPr>
          <w:ilvl w:val="0"/>
          <w:numId w:val="1"/>
        </w:numPr>
        <w:rPr>
          <w:rFonts w:hint="default" w:ascii="仿宋" w:hAnsi="仿宋" w:eastAsia="仿宋"/>
          <w:sz w:val="32"/>
          <w:szCs w:val="32"/>
          <w:lang w:val="en-US" w:eastAsia="zh-CN"/>
        </w:rPr>
      </w:pPr>
      <w:r>
        <w:rPr>
          <w:rFonts w:hint="eastAsia" w:ascii="仿宋" w:hAnsi="仿宋" w:eastAsia="仿宋"/>
          <w:sz w:val="32"/>
          <w:szCs w:val="32"/>
          <w:lang w:val="en-US" w:eastAsia="zh-CN"/>
        </w:rPr>
        <w:t>消防、监控设备</w:t>
      </w:r>
    </w:p>
    <w:tbl>
      <w:tblPr>
        <w:tblStyle w:val="4"/>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4"/>
        <w:gridCol w:w="2558"/>
        <w:gridCol w:w="2700"/>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479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r>
              <w:rPr>
                <w:rFonts w:hint="eastAsia" w:ascii="宋体" w:hAnsi="宋体"/>
                <w:bCs/>
                <w:sz w:val="24"/>
              </w:rPr>
              <w:t>名      称</w:t>
            </w:r>
          </w:p>
        </w:tc>
        <w:tc>
          <w:tcPr>
            <w:tcW w:w="27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r>
              <w:rPr>
                <w:rFonts w:hint="eastAsia" w:ascii="宋体" w:hAnsi="宋体"/>
                <w:bCs/>
                <w:sz w:val="24"/>
              </w:rPr>
              <w:t>主要技术参数</w:t>
            </w:r>
          </w:p>
        </w:tc>
        <w:tc>
          <w:tcPr>
            <w:tcW w:w="15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r>
              <w:rPr>
                <w:rFonts w:hint="eastAsia" w:ascii="宋体" w:hAnsi="宋体"/>
                <w:bCs/>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exact"/>
          <w:jc w:val="center"/>
        </w:trPr>
        <w:tc>
          <w:tcPr>
            <w:tcW w:w="2234"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r>
              <w:rPr>
                <w:rFonts w:hint="eastAsia" w:ascii="宋体" w:hAnsi="宋体"/>
                <w:bCs/>
                <w:sz w:val="24"/>
              </w:rPr>
              <w:t>消防设施</w:t>
            </w:r>
          </w:p>
          <w:p>
            <w:pPr>
              <w:spacing w:line="360" w:lineRule="auto"/>
              <w:jc w:val="center"/>
              <w:rPr>
                <w:rFonts w:ascii="宋体" w:hAnsi="宋体"/>
                <w:bCs/>
                <w:sz w:val="24"/>
              </w:rPr>
            </w:pPr>
            <w:r>
              <w:rPr>
                <w:rFonts w:hint="eastAsia" w:ascii="宋体" w:hAnsi="宋体"/>
                <w:bCs/>
                <w:sz w:val="24"/>
              </w:rPr>
              <w:t>主要设备</w:t>
            </w:r>
          </w:p>
        </w:tc>
        <w:tc>
          <w:tcPr>
            <w:tcW w:w="2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r>
              <w:rPr>
                <w:rFonts w:hint="eastAsia" w:ascii="宋体" w:hAnsi="宋体"/>
                <w:bCs/>
                <w:sz w:val="24"/>
              </w:rPr>
              <w:t>联动控制主机</w:t>
            </w:r>
          </w:p>
        </w:tc>
        <w:tc>
          <w:tcPr>
            <w:tcW w:w="2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J-Q(Q)-OZH800</w:t>
            </w:r>
          </w:p>
        </w:tc>
        <w:tc>
          <w:tcPr>
            <w:tcW w:w="15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Theme="minorEastAsia"/>
                <w:bCs/>
                <w:sz w:val="24"/>
                <w:lang w:val="en-US" w:eastAsia="zh-CN"/>
              </w:rPr>
            </w:pPr>
            <w:r>
              <w:rPr>
                <w:rFonts w:hint="eastAsia" w:ascii="宋体" w:hAnsi="宋体"/>
                <w:bCs/>
                <w:sz w:val="24"/>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Cs/>
                <w:sz w:val="24"/>
              </w:rPr>
            </w:pPr>
          </w:p>
        </w:tc>
        <w:tc>
          <w:tcPr>
            <w:tcW w:w="2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r>
              <w:rPr>
                <w:rFonts w:hint="eastAsia" w:ascii="宋体" w:hAnsi="宋体"/>
                <w:bCs/>
                <w:sz w:val="24"/>
              </w:rPr>
              <w:t>消火栓主泵</w:t>
            </w:r>
          </w:p>
        </w:tc>
        <w:tc>
          <w:tcPr>
            <w:tcW w:w="2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30KW</w:t>
            </w:r>
          </w:p>
        </w:tc>
        <w:tc>
          <w:tcPr>
            <w:tcW w:w="15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Theme="minorEastAsia"/>
                <w:bCs/>
                <w:sz w:val="24"/>
                <w:lang w:eastAsia="zh-CN"/>
              </w:rPr>
            </w:pPr>
            <w:r>
              <w:rPr>
                <w:rFonts w:hint="eastAsia" w:ascii="宋体" w:hAnsi="宋体"/>
                <w:bCs/>
                <w:sz w:val="24"/>
                <w:lang w:val="en-US" w:eastAsia="zh-CN"/>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exact"/>
          <w:jc w:val="center"/>
        </w:trPr>
        <w:tc>
          <w:tcPr>
            <w:tcW w:w="22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Cs/>
                <w:sz w:val="24"/>
              </w:rPr>
            </w:pPr>
          </w:p>
        </w:tc>
        <w:tc>
          <w:tcPr>
            <w:tcW w:w="25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喷淋主泵</w:t>
            </w:r>
          </w:p>
        </w:tc>
        <w:tc>
          <w:tcPr>
            <w:tcW w:w="27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r>
              <w:rPr>
                <w:rFonts w:hint="eastAsia" w:ascii="宋体" w:hAnsi="宋体"/>
                <w:bCs/>
                <w:sz w:val="24"/>
              </w:rPr>
              <w:t>75KW</w:t>
            </w:r>
          </w:p>
        </w:tc>
        <w:tc>
          <w:tcPr>
            <w:tcW w:w="15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r>
              <w:rPr>
                <w:rFonts w:hint="eastAsia" w:ascii="宋体" w:hAnsi="宋体"/>
                <w:bCs/>
                <w:sz w:val="24"/>
                <w:lang w:val="en-US" w:eastAsia="zh-CN"/>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exact"/>
          <w:jc w:val="center"/>
        </w:trPr>
        <w:tc>
          <w:tcPr>
            <w:tcW w:w="22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Cs/>
                <w:sz w:val="24"/>
              </w:rPr>
            </w:pPr>
          </w:p>
        </w:tc>
        <w:tc>
          <w:tcPr>
            <w:tcW w:w="25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室外栓主泵</w:t>
            </w:r>
          </w:p>
        </w:tc>
        <w:tc>
          <w:tcPr>
            <w:tcW w:w="2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15KW</w:t>
            </w:r>
          </w:p>
        </w:tc>
        <w:tc>
          <w:tcPr>
            <w:tcW w:w="15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Cs/>
                <w:sz w:val="24"/>
              </w:rPr>
            </w:pPr>
            <w:r>
              <w:rPr>
                <w:rFonts w:hint="eastAsia" w:ascii="宋体" w:hAnsi="宋体"/>
                <w:bCs/>
                <w:sz w:val="24"/>
                <w:lang w:val="en-US" w:eastAsia="zh-CN"/>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exact"/>
          <w:jc w:val="center"/>
        </w:trPr>
        <w:tc>
          <w:tcPr>
            <w:tcW w:w="22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Cs/>
                <w:sz w:val="24"/>
              </w:rPr>
            </w:pPr>
          </w:p>
        </w:tc>
        <w:tc>
          <w:tcPr>
            <w:tcW w:w="25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消火栓稳压泵</w:t>
            </w:r>
          </w:p>
        </w:tc>
        <w:tc>
          <w:tcPr>
            <w:tcW w:w="2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1.5KW</w:t>
            </w:r>
          </w:p>
        </w:tc>
        <w:tc>
          <w:tcPr>
            <w:tcW w:w="15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Cs/>
                <w:sz w:val="24"/>
              </w:rPr>
            </w:pPr>
            <w:r>
              <w:rPr>
                <w:rFonts w:hint="eastAsia" w:ascii="宋体" w:hAnsi="宋体"/>
                <w:bCs/>
                <w:sz w:val="24"/>
                <w:lang w:val="en-US" w:eastAsia="zh-CN"/>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exact"/>
          <w:jc w:val="center"/>
        </w:trPr>
        <w:tc>
          <w:tcPr>
            <w:tcW w:w="22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Cs/>
                <w:sz w:val="24"/>
              </w:rPr>
            </w:pPr>
          </w:p>
        </w:tc>
        <w:tc>
          <w:tcPr>
            <w:tcW w:w="25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喷淋湿式报警阀组</w:t>
            </w:r>
          </w:p>
        </w:tc>
        <w:tc>
          <w:tcPr>
            <w:tcW w:w="2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bCs/>
                <w:sz w:val="24"/>
                <w:lang w:val="en-US" w:eastAsia="zh-CN"/>
              </w:rPr>
            </w:pPr>
            <w:r>
              <w:rPr>
                <w:rFonts w:hint="eastAsia" w:ascii="宋体" w:hAnsi="宋体"/>
                <w:bCs/>
                <w:sz w:val="24"/>
                <w:lang w:val="en-US" w:eastAsia="zh-CN"/>
              </w:rPr>
              <w:t>10个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exact"/>
          <w:jc w:val="center"/>
        </w:trPr>
        <w:tc>
          <w:tcPr>
            <w:tcW w:w="22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Cs/>
                <w:sz w:val="24"/>
              </w:rPr>
            </w:pPr>
          </w:p>
        </w:tc>
        <w:tc>
          <w:tcPr>
            <w:tcW w:w="25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七氟丙烷气体灭火系统</w:t>
            </w:r>
          </w:p>
        </w:tc>
        <w:tc>
          <w:tcPr>
            <w:tcW w:w="2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bCs/>
                <w:sz w:val="24"/>
                <w:lang w:val="en-US" w:eastAsia="zh-CN"/>
              </w:rPr>
            </w:pPr>
            <w:r>
              <w:rPr>
                <w:rFonts w:hint="eastAsia" w:ascii="宋体" w:hAnsi="宋体"/>
                <w:bCs/>
                <w:sz w:val="24"/>
                <w:lang w:val="en-US" w:eastAsia="zh-CN"/>
              </w:rPr>
              <w:t>8套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jc w:val="center"/>
        </w:trPr>
        <w:tc>
          <w:tcPr>
            <w:tcW w:w="22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Cs/>
                <w:sz w:val="24"/>
              </w:rPr>
            </w:pPr>
          </w:p>
        </w:tc>
        <w:tc>
          <w:tcPr>
            <w:tcW w:w="2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r>
              <w:rPr>
                <w:rFonts w:hint="eastAsia" w:ascii="宋体" w:hAnsi="宋体"/>
                <w:bCs/>
                <w:sz w:val="24"/>
              </w:rPr>
              <w:t>卷帘门</w:t>
            </w:r>
          </w:p>
        </w:tc>
        <w:tc>
          <w:tcPr>
            <w:tcW w:w="27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r>
              <w:rPr>
                <w:rFonts w:hint="eastAsia" w:ascii="宋体" w:hAnsi="宋体"/>
                <w:bCs/>
                <w:sz w:val="24"/>
              </w:rPr>
              <w:t>防火等级A级</w:t>
            </w:r>
          </w:p>
        </w:tc>
        <w:tc>
          <w:tcPr>
            <w:tcW w:w="15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r>
              <w:rPr>
                <w:rFonts w:hint="eastAsia" w:ascii="宋体" w:hAnsi="宋体"/>
                <w:bCs/>
                <w:sz w:val="24"/>
              </w:rPr>
              <w:t>22个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jc w:val="center"/>
        </w:trPr>
        <w:tc>
          <w:tcPr>
            <w:tcW w:w="22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r>
              <w:rPr>
                <w:rFonts w:hint="eastAsia" w:ascii="宋体" w:hAnsi="宋体"/>
                <w:bCs/>
                <w:sz w:val="24"/>
              </w:rPr>
              <w:t>闭路电视监控系统</w:t>
            </w:r>
          </w:p>
        </w:tc>
        <w:tc>
          <w:tcPr>
            <w:tcW w:w="2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r>
              <w:rPr>
                <w:rFonts w:hint="eastAsia" w:ascii="宋体" w:hAnsi="宋体"/>
                <w:bCs/>
                <w:sz w:val="24"/>
              </w:rPr>
              <w:t>闭路电视监控系统</w:t>
            </w:r>
          </w:p>
        </w:tc>
        <w:tc>
          <w:tcPr>
            <w:tcW w:w="27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r>
              <w:rPr>
                <w:rFonts w:hint="eastAsia" w:ascii="宋体" w:hAnsi="宋体"/>
                <w:bCs/>
                <w:sz w:val="24"/>
                <w:lang w:val="en-US" w:eastAsia="zh-CN"/>
              </w:rPr>
              <w:t>471</w:t>
            </w:r>
            <w:r>
              <w:rPr>
                <w:rFonts w:hint="eastAsia" w:ascii="宋体" w:hAnsi="宋体"/>
                <w:bCs/>
                <w:sz w:val="24"/>
              </w:rPr>
              <w:t>个镜头</w:t>
            </w:r>
          </w:p>
        </w:tc>
        <w:tc>
          <w:tcPr>
            <w:tcW w:w="15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r>
              <w:rPr>
                <w:rFonts w:hint="eastAsia" w:ascii="宋体" w:hAnsi="宋体"/>
                <w:bCs/>
                <w:sz w:val="24"/>
                <w:lang w:val="en-US" w:eastAsia="zh-CN"/>
              </w:rPr>
              <w:t>1</w:t>
            </w:r>
            <w:r>
              <w:rPr>
                <w:rFonts w:hint="eastAsia" w:ascii="宋体" w:hAnsi="宋体"/>
                <w:bCs/>
                <w:sz w:val="24"/>
              </w:rPr>
              <w:t>套</w:t>
            </w:r>
          </w:p>
        </w:tc>
      </w:tr>
    </w:tbl>
    <w:p>
      <w:pPr>
        <w:pStyle w:val="2"/>
        <w:rPr>
          <w:rFonts w:hint="default"/>
          <w:lang w:val="en-US" w:eastAsia="zh-CN"/>
        </w:rPr>
        <w:sectPr>
          <w:pgSz w:w="16838" w:h="11906" w:orient="landscape"/>
          <w:pgMar w:top="1800" w:right="1440" w:bottom="1800" w:left="1440" w:header="851" w:footer="992" w:gutter="0"/>
          <w:cols w:space="425" w:num="1"/>
          <w:docGrid w:type="lines" w:linePitch="312" w:charSpace="0"/>
        </w:sectPr>
      </w:pPr>
    </w:p>
    <w:p>
      <w:pPr>
        <w:numPr>
          <w:ilvl w:val="0"/>
          <w:numId w:val="0"/>
        </w:numPr>
        <w:spacing w:line="440" w:lineRule="exact"/>
        <w:ind w:firstLine="562" w:firstLineChars="200"/>
        <w:rPr>
          <w:rFonts w:hint="eastAsia" w:ascii="仿宋" w:hAnsi="仿宋" w:eastAsia="仿宋"/>
          <w:b/>
          <w:color w:val="000000"/>
          <w:sz w:val="28"/>
          <w:szCs w:val="28"/>
        </w:rPr>
      </w:pPr>
      <w:r>
        <w:rPr>
          <w:rFonts w:hint="eastAsia" w:ascii="仿宋" w:hAnsi="仿宋" w:eastAsia="仿宋"/>
          <w:b/>
          <w:color w:val="000000"/>
          <w:sz w:val="28"/>
          <w:szCs w:val="28"/>
          <w:lang w:val="en-US" w:eastAsia="zh-CN"/>
        </w:rPr>
        <w:t>三、</w:t>
      </w:r>
      <w:r>
        <w:rPr>
          <w:rFonts w:hint="eastAsia" w:ascii="仿宋" w:hAnsi="仿宋" w:eastAsia="仿宋"/>
          <w:b/>
          <w:color w:val="000000"/>
          <w:sz w:val="28"/>
          <w:szCs w:val="28"/>
        </w:rPr>
        <w:t>本项目采购基本需求</w:t>
      </w:r>
    </w:p>
    <w:p>
      <w:pPr>
        <w:spacing w:line="44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（一）本项目采购清单的情况</w:t>
      </w:r>
    </w:p>
    <w:p>
      <w:pPr>
        <w:pStyle w:val="2"/>
        <w:rPr>
          <w:rFonts w:hint="eastAsia" w:ascii="仿宋" w:hAnsi="仿宋" w:eastAsia="仿宋"/>
          <w:color w:val="000000"/>
          <w:sz w:val="28"/>
          <w:szCs w:val="28"/>
        </w:rPr>
      </w:pPr>
      <w:r>
        <w:rPr>
          <w:rFonts w:ascii="仿宋" w:hAnsi="仿宋" w:eastAsia="仿宋"/>
          <w:color w:val="000000"/>
          <w:sz w:val="28"/>
          <w:szCs w:val="28"/>
        </w:rPr>
        <w:t>1</w:t>
      </w:r>
      <w:r>
        <w:rPr>
          <w:rFonts w:hint="eastAsia" w:ascii="仿宋" w:hAnsi="仿宋" w:eastAsia="仿宋"/>
          <w:color w:val="000000"/>
          <w:sz w:val="28"/>
          <w:szCs w:val="28"/>
        </w:rPr>
        <w:t>.本项目采购清单</w:t>
      </w:r>
    </w:p>
    <w:tbl>
      <w:tblPr>
        <w:tblStyle w:val="4"/>
        <w:tblW w:w="87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2100"/>
        <w:gridCol w:w="4425"/>
        <w:gridCol w:w="645"/>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noWrap w:val="0"/>
            <w:vAlign w:val="center"/>
          </w:tcPr>
          <w:p>
            <w:pPr>
              <w:spacing w:line="440" w:lineRule="exact"/>
              <w:jc w:val="center"/>
              <w:rPr>
                <w:rFonts w:hint="eastAsia" w:ascii="仿宋" w:hAnsi="仿宋" w:eastAsia="仿宋"/>
                <w:color w:val="000000"/>
                <w:sz w:val="28"/>
                <w:szCs w:val="28"/>
              </w:rPr>
            </w:pPr>
            <w:r>
              <w:rPr>
                <w:rFonts w:hint="eastAsia" w:ascii="仿宋" w:hAnsi="仿宋" w:eastAsia="仿宋"/>
                <w:color w:val="000000"/>
                <w:sz w:val="28"/>
                <w:szCs w:val="28"/>
              </w:rPr>
              <w:t>序号</w:t>
            </w:r>
          </w:p>
        </w:tc>
        <w:tc>
          <w:tcPr>
            <w:tcW w:w="2100" w:type="dxa"/>
            <w:noWrap w:val="0"/>
            <w:vAlign w:val="center"/>
          </w:tcPr>
          <w:p>
            <w:pPr>
              <w:spacing w:line="440" w:lineRule="exact"/>
              <w:jc w:val="center"/>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品目名称</w:t>
            </w:r>
          </w:p>
        </w:tc>
        <w:tc>
          <w:tcPr>
            <w:tcW w:w="4425" w:type="dxa"/>
            <w:noWrap w:val="0"/>
            <w:vAlign w:val="center"/>
          </w:tcPr>
          <w:p>
            <w:pPr>
              <w:spacing w:line="440" w:lineRule="exact"/>
              <w:jc w:val="center"/>
              <w:rPr>
                <w:rFonts w:hint="eastAsia" w:ascii="仿宋" w:hAnsi="仿宋" w:eastAsia="仿宋"/>
                <w:color w:val="000000"/>
                <w:sz w:val="28"/>
                <w:szCs w:val="28"/>
              </w:rPr>
            </w:pPr>
            <w:r>
              <w:rPr>
                <w:rFonts w:hint="eastAsia" w:ascii="仿宋" w:hAnsi="仿宋" w:eastAsia="仿宋"/>
                <w:color w:val="000000"/>
                <w:sz w:val="28"/>
                <w:szCs w:val="28"/>
                <w:lang w:eastAsia="zh-CN"/>
              </w:rPr>
              <w:t>采购</w:t>
            </w:r>
            <w:r>
              <w:rPr>
                <w:rFonts w:hint="eastAsia" w:ascii="仿宋" w:hAnsi="仿宋" w:eastAsia="仿宋"/>
                <w:color w:val="000000"/>
                <w:sz w:val="28"/>
                <w:szCs w:val="28"/>
              </w:rPr>
              <w:t>标的</w:t>
            </w:r>
          </w:p>
        </w:tc>
        <w:tc>
          <w:tcPr>
            <w:tcW w:w="645" w:type="dxa"/>
            <w:noWrap w:val="0"/>
            <w:vAlign w:val="center"/>
          </w:tcPr>
          <w:p>
            <w:pPr>
              <w:spacing w:line="440" w:lineRule="exact"/>
              <w:jc w:val="center"/>
              <w:rPr>
                <w:rFonts w:hint="eastAsia" w:ascii="仿宋" w:hAnsi="仿宋" w:eastAsia="仿宋"/>
                <w:color w:val="000000"/>
                <w:sz w:val="28"/>
                <w:szCs w:val="28"/>
              </w:rPr>
            </w:pPr>
            <w:r>
              <w:rPr>
                <w:rFonts w:hint="eastAsia" w:ascii="仿宋" w:hAnsi="仿宋" w:eastAsia="仿宋"/>
                <w:color w:val="000000"/>
                <w:sz w:val="28"/>
                <w:szCs w:val="28"/>
              </w:rPr>
              <w:t>数量</w:t>
            </w:r>
          </w:p>
        </w:tc>
        <w:tc>
          <w:tcPr>
            <w:tcW w:w="795" w:type="dxa"/>
            <w:noWrap w:val="0"/>
            <w:vAlign w:val="center"/>
          </w:tcPr>
          <w:p>
            <w:pPr>
              <w:spacing w:line="440" w:lineRule="exact"/>
              <w:jc w:val="center"/>
              <w:rPr>
                <w:rFonts w:hint="eastAsia" w:ascii="仿宋" w:hAnsi="仿宋" w:eastAsia="仿宋"/>
                <w:color w:val="000000"/>
                <w:sz w:val="28"/>
                <w:szCs w:val="28"/>
              </w:rPr>
            </w:pPr>
            <w:r>
              <w:rPr>
                <w:rFonts w:hint="eastAsia" w:ascii="仿宋" w:hAnsi="仿宋" w:eastAsia="仿宋"/>
                <w:color w:val="000000"/>
                <w:sz w:val="28"/>
                <w:szCs w:val="2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noWrap w:val="0"/>
            <w:vAlign w:val="top"/>
          </w:tcPr>
          <w:p>
            <w:pPr>
              <w:spacing w:line="440" w:lineRule="exact"/>
              <w:jc w:val="center"/>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1</w:t>
            </w:r>
          </w:p>
        </w:tc>
        <w:tc>
          <w:tcPr>
            <w:tcW w:w="2100" w:type="dxa"/>
            <w:noWrap w:val="0"/>
            <w:vAlign w:val="top"/>
          </w:tcPr>
          <w:p>
            <w:pPr>
              <w:spacing w:line="440" w:lineRule="exact"/>
              <w:jc w:val="center"/>
              <w:rPr>
                <w:rFonts w:hint="eastAsia" w:ascii="仿宋" w:hAnsi="仿宋" w:eastAsia="仿宋"/>
                <w:color w:val="000000"/>
                <w:sz w:val="28"/>
                <w:szCs w:val="28"/>
              </w:rPr>
            </w:pPr>
            <w:r>
              <w:rPr>
                <w:rFonts w:hint="eastAsia" w:ascii="仿宋" w:hAnsi="仿宋" w:eastAsia="仿宋"/>
                <w:color w:val="000000"/>
                <w:sz w:val="28"/>
                <w:szCs w:val="28"/>
                <w:lang w:eastAsia="zh-CN"/>
              </w:rPr>
              <w:t>物业管理</w:t>
            </w:r>
            <w:r>
              <w:rPr>
                <w:rFonts w:hint="eastAsia" w:ascii="仿宋" w:hAnsi="仿宋" w:eastAsia="仿宋"/>
                <w:color w:val="000000"/>
                <w:sz w:val="28"/>
                <w:szCs w:val="28"/>
              </w:rPr>
              <w:t>服务</w:t>
            </w:r>
          </w:p>
        </w:tc>
        <w:tc>
          <w:tcPr>
            <w:tcW w:w="4425" w:type="dxa"/>
            <w:noWrap w:val="0"/>
            <w:vAlign w:val="top"/>
          </w:tcPr>
          <w:p>
            <w:pPr>
              <w:spacing w:line="440" w:lineRule="exact"/>
              <w:jc w:val="center"/>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设施运行与维护</w:t>
            </w:r>
          </w:p>
        </w:tc>
        <w:tc>
          <w:tcPr>
            <w:tcW w:w="645" w:type="dxa"/>
            <w:noWrap w:val="0"/>
            <w:vAlign w:val="center"/>
          </w:tcPr>
          <w:p>
            <w:pPr>
              <w:spacing w:line="440" w:lineRule="exact"/>
              <w:jc w:val="center"/>
              <w:rPr>
                <w:rFonts w:hint="eastAsia" w:ascii="仿宋" w:hAnsi="仿宋" w:eastAsia="仿宋" w:cstheme="minorBidi"/>
                <w:color w:val="000000"/>
                <w:kern w:val="2"/>
                <w:sz w:val="28"/>
                <w:szCs w:val="28"/>
                <w:lang w:val="en-US" w:eastAsia="zh-CN" w:bidi="ar-SA"/>
              </w:rPr>
            </w:pPr>
            <w:r>
              <w:rPr>
                <w:rFonts w:hint="eastAsia" w:ascii="仿宋" w:hAnsi="仿宋" w:eastAsia="仿宋"/>
                <w:color w:val="000000"/>
                <w:sz w:val="28"/>
                <w:szCs w:val="28"/>
                <w:lang w:val="en-US" w:eastAsia="zh-CN"/>
              </w:rPr>
              <w:t>3</w:t>
            </w:r>
          </w:p>
        </w:tc>
        <w:tc>
          <w:tcPr>
            <w:tcW w:w="795" w:type="dxa"/>
            <w:noWrap w:val="0"/>
            <w:vAlign w:val="center"/>
          </w:tcPr>
          <w:p>
            <w:pPr>
              <w:spacing w:line="440" w:lineRule="exact"/>
              <w:jc w:val="center"/>
              <w:rPr>
                <w:rFonts w:hint="eastAsia" w:ascii="仿宋" w:hAnsi="仿宋" w:eastAsia="仿宋" w:cstheme="minorBidi"/>
                <w:color w:val="000000"/>
                <w:kern w:val="2"/>
                <w:sz w:val="28"/>
                <w:szCs w:val="28"/>
                <w:lang w:val="en-US" w:eastAsia="zh-CN" w:bidi="ar-SA"/>
              </w:rPr>
            </w:pPr>
            <w:r>
              <w:rPr>
                <w:rFonts w:hint="eastAsia" w:ascii="仿宋" w:hAnsi="仿宋" w:eastAsia="仿宋"/>
                <w:color w:val="000000"/>
                <w:sz w:val="28"/>
                <w:szCs w:val="28"/>
              </w:rPr>
              <w:t>年</w:t>
            </w:r>
          </w:p>
        </w:tc>
      </w:tr>
    </w:tbl>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rPr>
      </w:pPr>
      <w:r>
        <w:rPr>
          <w:rFonts w:hint="eastAsia" w:ascii="仿宋" w:hAnsi="仿宋" w:eastAsia="仿宋"/>
          <w:color w:val="000000"/>
          <w:sz w:val="28"/>
          <w:szCs w:val="28"/>
        </w:rPr>
        <w:t>2．采购清单具体要求</w:t>
      </w:r>
    </w:p>
    <w:tbl>
      <w:tblPr>
        <w:tblStyle w:val="4"/>
        <w:tblW w:w="9743" w:type="dxa"/>
        <w:tblInd w:w="-9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2643"/>
        <w:gridCol w:w="1471"/>
        <w:gridCol w:w="1360"/>
        <w:gridCol w:w="1118"/>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9" w:type="dxa"/>
            <w:noWrap w:val="0"/>
            <w:vAlign w:val="center"/>
          </w:tcPr>
          <w:p>
            <w:pPr>
              <w:spacing w:line="440" w:lineRule="exact"/>
              <w:jc w:val="center"/>
              <w:rPr>
                <w:rFonts w:hint="eastAsia" w:ascii="仿宋" w:hAnsi="仿宋" w:eastAsia="仿宋"/>
                <w:color w:val="000000"/>
                <w:sz w:val="28"/>
                <w:szCs w:val="28"/>
              </w:rPr>
            </w:pPr>
            <w:r>
              <w:rPr>
                <w:rFonts w:hint="eastAsia" w:ascii="仿宋" w:hAnsi="仿宋" w:eastAsia="仿宋"/>
                <w:color w:val="000000"/>
                <w:sz w:val="28"/>
                <w:szCs w:val="28"/>
              </w:rPr>
              <w:t>服务名称</w:t>
            </w:r>
          </w:p>
        </w:tc>
        <w:tc>
          <w:tcPr>
            <w:tcW w:w="2643" w:type="dxa"/>
            <w:noWrap w:val="0"/>
            <w:vAlign w:val="center"/>
          </w:tcPr>
          <w:p>
            <w:pPr>
              <w:spacing w:line="440" w:lineRule="exact"/>
              <w:jc w:val="center"/>
              <w:rPr>
                <w:rFonts w:hint="eastAsia" w:ascii="仿宋" w:hAnsi="仿宋" w:eastAsia="仿宋"/>
                <w:color w:val="000000"/>
                <w:sz w:val="28"/>
                <w:szCs w:val="28"/>
              </w:rPr>
            </w:pPr>
            <w:r>
              <w:rPr>
                <w:rFonts w:hint="eastAsia" w:ascii="仿宋" w:hAnsi="仿宋" w:eastAsia="仿宋"/>
                <w:color w:val="000000"/>
                <w:sz w:val="28"/>
                <w:szCs w:val="28"/>
              </w:rPr>
              <w:t>服务要求</w:t>
            </w:r>
          </w:p>
        </w:tc>
        <w:tc>
          <w:tcPr>
            <w:tcW w:w="1471" w:type="dxa"/>
            <w:noWrap w:val="0"/>
            <w:vAlign w:val="center"/>
          </w:tcPr>
          <w:p>
            <w:pPr>
              <w:spacing w:line="440" w:lineRule="exact"/>
              <w:jc w:val="center"/>
              <w:rPr>
                <w:rFonts w:hint="eastAsia" w:ascii="仿宋" w:hAnsi="仿宋" w:eastAsia="仿宋"/>
                <w:color w:val="000000"/>
                <w:sz w:val="28"/>
                <w:szCs w:val="28"/>
              </w:rPr>
            </w:pPr>
            <w:r>
              <w:rPr>
                <w:rFonts w:hint="eastAsia" w:ascii="仿宋" w:hAnsi="仿宋" w:eastAsia="仿宋"/>
                <w:color w:val="000000"/>
                <w:sz w:val="28"/>
                <w:szCs w:val="28"/>
              </w:rPr>
              <w:t>服务人数</w:t>
            </w:r>
          </w:p>
        </w:tc>
        <w:tc>
          <w:tcPr>
            <w:tcW w:w="1360" w:type="dxa"/>
            <w:noWrap w:val="0"/>
            <w:vAlign w:val="center"/>
          </w:tcPr>
          <w:p>
            <w:pPr>
              <w:spacing w:line="440" w:lineRule="exact"/>
              <w:jc w:val="center"/>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人均每月单价（按</w:t>
            </w:r>
            <w:r>
              <w:rPr>
                <w:rFonts w:hint="eastAsia" w:ascii="仿宋" w:hAnsi="仿宋" w:eastAsia="仿宋"/>
                <w:color w:val="000000"/>
                <w:sz w:val="28"/>
                <w:szCs w:val="28"/>
                <w:lang w:val="en-US" w:eastAsia="zh-CN"/>
              </w:rPr>
              <w:t>5天8小时计算</w:t>
            </w:r>
            <w:r>
              <w:rPr>
                <w:rFonts w:hint="eastAsia" w:ascii="仿宋" w:hAnsi="仿宋" w:eastAsia="仿宋"/>
                <w:color w:val="000000"/>
                <w:sz w:val="28"/>
                <w:szCs w:val="28"/>
                <w:lang w:eastAsia="zh-CN"/>
              </w:rPr>
              <w:t>）</w:t>
            </w:r>
          </w:p>
        </w:tc>
        <w:tc>
          <w:tcPr>
            <w:tcW w:w="1118" w:type="dxa"/>
            <w:noWrap w:val="0"/>
            <w:vAlign w:val="center"/>
          </w:tcPr>
          <w:p>
            <w:pPr>
              <w:spacing w:line="440" w:lineRule="exact"/>
              <w:jc w:val="center"/>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每月费用</w:t>
            </w:r>
          </w:p>
        </w:tc>
        <w:tc>
          <w:tcPr>
            <w:tcW w:w="1242" w:type="dxa"/>
            <w:noWrap w:val="0"/>
            <w:vAlign w:val="center"/>
          </w:tcPr>
          <w:p>
            <w:pPr>
              <w:spacing w:line="440" w:lineRule="exact"/>
              <w:jc w:val="center"/>
              <w:rPr>
                <w:rFonts w:hint="eastAsia" w:ascii="仿宋" w:hAnsi="仿宋" w:eastAsia="仿宋"/>
                <w:color w:val="000000"/>
                <w:sz w:val="28"/>
                <w:szCs w:val="28"/>
              </w:rPr>
            </w:pPr>
            <w:r>
              <w:rPr>
                <w:rFonts w:hint="eastAsia" w:ascii="仿宋" w:hAnsi="仿宋" w:eastAsia="仿宋"/>
                <w:color w:val="000000"/>
                <w:sz w:val="28"/>
                <w:szCs w:val="28"/>
              </w:rPr>
              <w:t>所需年费用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9" w:type="dxa"/>
            <w:noWrap w:val="0"/>
            <w:vAlign w:val="top"/>
          </w:tcPr>
          <w:p>
            <w:pPr>
              <w:spacing w:line="440" w:lineRule="exact"/>
              <w:rPr>
                <w:rFonts w:hint="eastAsia" w:ascii="仿宋" w:hAnsi="仿宋" w:eastAsia="仿宋" w:cstheme="minorBidi"/>
                <w:color w:val="000000"/>
                <w:kern w:val="2"/>
                <w:sz w:val="28"/>
                <w:szCs w:val="28"/>
                <w:lang w:val="en-US" w:eastAsia="zh-CN" w:bidi="ar-SA"/>
              </w:rPr>
            </w:pPr>
            <w:r>
              <w:rPr>
                <w:rFonts w:hint="eastAsia" w:ascii="仿宋" w:hAnsi="仿宋" w:eastAsia="仿宋"/>
                <w:color w:val="000000"/>
                <w:sz w:val="28"/>
                <w:szCs w:val="28"/>
              </w:rPr>
              <w:t>设施运行与维护服务</w:t>
            </w:r>
          </w:p>
        </w:tc>
        <w:tc>
          <w:tcPr>
            <w:tcW w:w="2643" w:type="dxa"/>
            <w:noWrap w:val="0"/>
            <w:vAlign w:val="top"/>
          </w:tcPr>
          <w:p>
            <w:pPr>
              <w:spacing w:line="440" w:lineRule="exact"/>
              <w:rPr>
                <w:rFonts w:hint="eastAsia" w:ascii="仿宋" w:hAnsi="仿宋" w:eastAsia="仿宋" w:cstheme="minorBidi"/>
                <w:color w:val="000000"/>
                <w:kern w:val="2"/>
                <w:sz w:val="28"/>
                <w:szCs w:val="28"/>
                <w:lang w:val="en-US" w:eastAsia="zh-CN" w:bidi="ar-SA"/>
              </w:rPr>
            </w:pPr>
            <w:r>
              <w:rPr>
                <w:rFonts w:hint="eastAsia" w:ascii="仿宋" w:hAnsi="仿宋" w:eastAsia="仿宋"/>
                <w:color w:val="000000"/>
                <w:sz w:val="28"/>
                <w:szCs w:val="28"/>
              </w:rPr>
              <w:t>包括但不限于：医院建筑物附属设备、设施的基础维护保养与管理；水、电、电梯、空调、弱电系统的运行、基础维修、保养</w:t>
            </w:r>
            <w:r>
              <w:rPr>
                <w:rFonts w:hint="eastAsia" w:ascii="仿宋" w:hAnsi="仿宋" w:eastAsia="仿宋"/>
                <w:color w:val="000000"/>
                <w:sz w:val="28"/>
                <w:szCs w:val="28"/>
                <w:lang w:eastAsia="zh-CN"/>
              </w:rPr>
              <w:t>、天面玻璃清洗</w:t>
            </w:r>
            <w:r>
              <w:rPr>
                <w:rFonts w:hint="eastAsia" w:ascii="仿宋" w:hAnsi="仿宋" w:eastAsia="仿宋"/>
                <w:color w:val="000000"/>
                <w:sz w:val="28"/>
                <w:szCs w:val="28"/>
              </w:rPr>
              <w:t>工作等。</w:t>
            </w:r>
          </w:p>
        </w:tc>
        <w:tc>
          <w:tcPr>
            <w:tcW w:w="1471" w:type="dxa"/>
            <w:noWrap w:val="0"/>
            <w:vAlign w:val="top"/>
          </w:tcPr>
          <w:p>
            <w:pPr>
              <w:spacing w:line="440" w:lineRule="exact"/>
              <w:rPr>
                <w:rFonts w:hint="default" w:ascii="仿宋" w:hAnsi="仿宋" w:eastAsia="仿宋" w:cstheme="minorBidi"/>
                <w:color w:val="000000"/>
                <w:kern w:val="2"/>
                <w:sz w:val="28"/>
                <w:szCs w:val="28"/>
                <w:lang w:val="en-US" w:eastAsia="zh-CN" w:bidi="ar-SA"/>
              </w:rPr>
            </w:pPr>
            <w:r>
              <w:rPr>
                <w:rFonts w:hint="eastAsia" w:ascii="仿宋" w:hAnsi="仿宋" w:eastAsia="仿宋"/>
                <w:color w:val="000000"/>
                <w:sz w:val="28"/>
                <w:szCs w:val="28"/>
                <w:lang w:val="en-US" w:eastAsia="zh-CN"/>
              </w:rPr>
              <w:t xml:space="preserve">  </w:t>
            </w:r>
          </w:p>
        </w:tc>
        <w:tc>
          <w:tcPr>
            <w:tcW w:w="1360" w:type="dxa"/>
            <w:noWrap w:val="0"/>
            <w:vAlign w:val="top"/>
          </w:tcPr>
          <w:p>
            <w:pPr>
              <w:spacing w:line="440" w:lineRule="exact"/>
              <w:rPr>
                <w:rFonts w:hint="eastAsia" w:ascii="仿宋" w:hAnsi="仿宋" w:eastAsia="仿宋" w:cstheme="minorBidi"/>
                <w:color w:val="000000"/>
                <w:kern w:val="2"/>
                <w:sz w:val="28"/>
                <w:szCs w:val="28"/>
                <w:lang w:val="en-US" w:eastAsia="zh-CN" w:bidi="ar-SA"/>
              </w:rPr>
            </w:pPr>
          </w:p>
        </w:tc>
        <w:tc>
          <w:tcPr>
            <w:tcW w:w="1118" w:type="dxa"/>
            <w:noWrap w:val="0"/>
            <w:vAlign w:val="top"/>
          </w:tcPr>
          <w:p>
            <w:pPr>
              <w:spacing w:line="440" w:lineRule="exact"/>
              <w:rPr>
                <w:rFonts w:hint="eastAsia" w:ascii="仿宋" w:hAnsi="仿宋" w:eastAsia="仿宋" w:cstheme="minorBidi"/>
                <w:color w:val="000000"/>
                <w:kern w:val="2"/>
                <w:sz w:val="28"/>
                <w:szCs w:val="28"/>
                <w:lang w:val="en-US" w:eastAsia="zh-CN" w:bidi="ar-SA"/>
              </w:rPr>
            </w:pPr>
          </w:p>
        </w:tc>
        <w:tc>
          <w:tcPr>
            <w:tcW w:w="1242" w:type="dxa"/>
            <w:noWrap w:val="0"/>
            <w:vAlign w:val="top"/>
          </w:tcPr>
          <w:p>
            <w:pPr>
              <w:spacing w:line="440" w:lineRule="exact"/>
              <w:rPr>
                <w:rFonts w:hint="eastAsia" w:ascii="仿宋" w:hAnsi="仿宋" w:eastAsia="仿宋" w:cstheme="minorBidi"/>
                <w:color w:val="000000"/>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9" w:type="dxa"/>
            <w:noWrap w:val="0"/>
            <w:vAlign w:val="top"/>
          </w:tcPr>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项目负责人</w:t>
            </w:r>
          </w:p>
        </w:tc>
        <w:tc>
          <w:tcPr>
            <w:tcW w:w="2643" w:type="dxa"/>
            <w:noWrap w:val="0"/>
            <w:vAlign w:val="top"/>
          </w:tcPr>
          <w:p>
            <w:pPr>
              <w:spacing w:line="440" w:lineRule="exact"/>
              <w:rPr>
                <w:rFonts w:hint="eastAsia" w:ascii="仿宋" w:hAnsi="仿宋" w:eastAsia="仿宋"/>
                <w:color w:val="000000"/>
                <w:sz w:val="28"/>
                <w:szCs w:val="28"/>
                <w:lang w:eastAsia="zh-CN"/>
              </w:rPr>
            </w:pPr>
            <w:r>
              <w:rPr>
                <w:rFonts w:hint="eastAsia" w:ascii="仿宋" w:hAnsi="仿宋" w:eastAsia="仿宋"/>
                <w:color w:val="000000"/>
                <w:sz w:val="28"/>
                <w:szCs w:val="28"/>
              </w:rPr>
              <w:t>负责项目的全面管理工作</w:t>
            </w:r>
            <w:r>
              <w:rPr>
                <w:rFonts w:hint="eastAsia" w:ascii="仿宋" w:hAnsi="仿宋" w:eastAsia="仿宋"/>
                <w:color w:val="000000"/>
                <w:sz w:val="28"/>
                <w:szCs w:val="28"/>
                <w:lang w:val="en-US" w:eastAsia="zh-CN"/>
              </w:rPr>
              <w:t>。</w:t>
            </w:r>
          </w:p>
        </w:tc>
        <w:tc>
          <w:tcPr>
            <w:tcW w:w="1471" w:type="dxa"/>
            <w:noWrap w:val="0"/>
            <w:vAlign w:val="top"/>
          </w:tcPr>
          <w:p>
            <w:pPr>
              <w:spacing w:line="440" w:lineRule="exact"/>
              <w:rPr>
                <w:rFonts w:hint="default" w:ascii="仿宋" w:hAnsi="仿宋" w:eastAsia="仿宋"/>
                <w:color w:val="000000"/>
                <w:sz w:val="28"/>
                <w:szCs w:val="28"/>
                <w:lang w:val="en-US" w:eastAsia="zh-CN"/>
              </w:rPr>
            </w:pPr>
          </w:p>
        </w:tc>
        <w:tc>
          <w:tcPr>
            <w:tcW w:w="1360" w:type="dxa"/>
            <w:noWrap w:val="0"/>
            <w:vAlign w:val="top"/>
          </w:tcPr>
          <w:p>
            <w:pPr>
              <w:spacing w:line="440" w:lineRule="exact"/>
              <w:rPr>
                <w:rFonts w:hint="eastAsia" w:ascii="仿宋" w:hAnsi="仿宋" w:eastAsia="仿宋"/>
                <w:color w:val="000000"/>
                <w:sz w:val="28"/>
                <w:szCs w:val="28"/>
              </w:rPr>
            </w:pPr>
          </w:p>
        </w:tc>
        <w:tc>
          <w:tcPr>
            <w:tcW w:w="1118" w:type="dxa"/>
            <w:noWrap w:val="0"/>
            <w:vAlign w:val="top"/>
          </w:tcPr>
          <w:p>
            <w:pPr>
              <w:spacing w:line="440" w:lineRule="exact"/>
              <w:rPr>
                <w:rFonts w:hint="eastAsia" w:ascii="仿宋" w:hAnsi="仿宋" w:eastAsia="仿宋"/>
                <w:color w:val="000000"/>
                <w:sz w:val="28"/>
                <w:szCs w:val="28"/>
              </w:rPr>
            </w:pPr>
          </w:p>
        </w:tc>
        <w:tc>
          <w:tcPr>
            <w:tcW w:w="1242" w:type="dxa"/>
            <w:noWrap w:val="0"/>
            <w:vAlign w:val="top"/>
          </w:tcPr>
          <w:p>
            <w:pPr>
              <w:spacing w:line="440" w:lineRule="exact"/>
              <w:rPr>
                <w:rFonts w:hint="eastAsia"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2" w:type="dxa"/>
            <w:gridSpan w:val="2"/>
            <w:noWrap w:val="0"/>
            <w:vAlign w:val="center"/>
          </w:tcPr>
          <w:p>
            <w:pPr>
              <w:spacing w:line="440" w:lineRule="exact"/>
              <w:jc w:val="center"/>
              <w:rPr>
                <w:rFonts w:hint="eastAsia" w:ascii="仿宋" w:hAnsi="仿宋" w:eastAsia="仿宋"/>
                <w:color w:val="000000"/>
                <w:sz w:val="28"/>
                <w:szCs w:val="28"/>
              </w:rPr>
            </w:pPr>
            <w:r>
              <w:rPr>
                <w:rFonts w:hint="eastAsia" w:ascii="仿宋" w:hAnsi="仿宋" w:eastAsia="仿宋"/>
                <w:color w:val="000000"/>
                <w:sz w:val="28"/>
                <w:szCs w:val="28"/>
              </w:rPr>
              <w:t>合计</w:t>
            </w:r>
          </w:p>
        </w:tc>
        <w:tc>
          <w:tcPr>
            <w:tcW w:w="1471" w:type="dxa"/>
            <w:noWrap w:val="0"/>
            <w:vAlign w:val="top"/>
          </w:tcPr>
          <w:p>
            <w:pPr>
              <w:spacing w:line="440" w:lineRule="exact"/>
              <w:rPr>
                <w:rFonts w:hint="default" w:ascii="仿宋" w:hAnsi="仿宋" w:eastAsia="仿宋"/>
                <w:color w:val="000000"/>
                <w:sz w:val="28"/>
                <w:szCs w:val="28"/>
                <w:lang w:val="en-US" w:eastAsia="zh-CN"/>
              </w:rPr>
            </w:pPr>
          </w:p>
        </w:tc>
        <w:tc>
          <w:tcPr>
            <w:tcW w:w="1360" w:type="dxa"/>
            <w:noWrap w:val="0"/>
            <w:vAlign w:val="top"/>
          </w:tcPr>
          <w:p>
            <w:pPr>
              <w:spacing w:line="440" w:lineRule="exact"/>
              <w:rPr>
                <w:rFonts w:hint="eastAsia" w:ascii="仿宋" w:hAnsi="仿宋" w:eastAsia="仿宋"/>
                <w:color w:val="000000"/>
                <w:sz w:val="28"/>
                <w:szCs w:val="28"/>
              </w:rPr>
            </w:pPr>
          </w:p>
        </w:tc>
        <w:tc>
          <w:tcPr>
            <w:tcW w:w="1118" w:type="dxa"/>
            <w:noWrap w:val="0"/>
            <w:vAlign w:val="top"/>
          </w:tcPr>
          <w:p>
            <w:pPr>
              <w:spacing w:line="440" w:lineRule="exact"/>
              <w:rPr>
                <w:rFonts w:hint="eastAsia" w:ascii="仿宋" w:hAnsi="仿宋" w:eastAsia="仿宋"/>
                <w:color w:val="000000"/>
                <w:sz w:val="28"/>
                <w:szCs w:val="28"/>
              </w:rPr>
            </w:pPr>
          </w:p>
        </w:tc>
        <w:tc>
          <w:tcPr>
            <w:tcW w:w="1242" w:type="dxa"/>
            <w:noWrap w:val="0"/>
            <w:vAlign w:val="top"/>
          </w:tcPr>
          <w:p>
            <w:pPr>
              <w:spacing w:line="440" w:lineRule="exact"/>
              <w:rPr>
                <w:rFonts w:hint="eastAsia" w:ascii="仿宋" w:hAnsi="仿宋" w:eastAsia="仿宋"/>
                <w:color w:val="000000"/>
                <w:sz w:val="28"/>
                <w:szCs w:val="28"/>
              </w:rPr>
            </w:pPr>
          </w:p>
        </w:tc>
      </w:tr>
    </w:tbl>
    <w:p>
      <w:pPr>
        <w:spacing w:line="360" w:lineRule="auto"/>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3.测量岗位安排表</w:t>
      </w:r>
    </w:p>
    <w:tbl>
      <w:tblPr>
        <w:tblStyle w:val="4"/>
        <w:tblW w:w="10420" w:type="dxa"/>
        <w:tblInd w:w="-797" w:type="dxa"/>
        <w:tblLayout w:type="fixed"/>
        <w:tblCellMar>
          <w:top w:w="0" w:type="dxa"/>
          <w:left w:w="108" w:type="dxa"/>
          <w:bottom w:w="0" w:type="dxa"/>
          <w:right w:w="108" w:type="dxa"/>
        </w:tblCellMar>
      </w:tblPr>
      <w:tblGrid>
        <w:gridCol w:w="1080"/>
        <w:gridCol w:w="1080"/>
        <w:gridCol w:w="1080"/>
        <w:gridCol w:w="2860"/>
        <w:gridCol w:w="1080"/>
        <w:gridCol w:w="1080"/>
        <w:gridCol w:w="1080"/>
        <w:gridCol w:w="1080"/>
      </w:tblGrid>
      <w:tr>
        <w:tblPrEx>
          <w:tblCellMar>
            <w:top w:w="0" w:type="dxa"/>
            <w:left w:w="108" w:type="dxa"/>
            <w:bottom w:w="0" w:type="dxa"/>
            <w:right w:w="108" w:type="dxa"/>
          </w:tblCellMar>
        </w:tblPrEx>
        <w:trPr>
          <w:trHeight w:val="720"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r>
              <w:rPr>
                <w:rFonts w:hint="eastAsia" w:ascii="宋体" w:hAnsi="宋体"/>
                <w:color w:val="000000"/>
                <w:sz w:val="24"/>
              </w:rPr>
              <w:t>岗位名称</w:t>
            </w:r>
          </w:p>
        </w:tc>
        <w:tc>
          <w:tcPr>
            <w:tcW w:w="108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r>
              <w:rPr>
                <w:rFonts w:hint="eastAsia" w:ascii="宋体" w:hAnsi="宋体"/>
                <w:color w:val="000000"/>
                <w:sz w:val="24"/>
              </w:rPr>
              <w:t>岗位数</w:t>
            </w:r>
          </w:p>
        </w:tc>
        <w:tc>
          <w:tcPr>
            <w:tcW w:w="108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Theme="minorEastAsia"/>
                <w:color w:val="000000"/>
                <w:sz w:val="24"/>
                <w:lang w:eastAsia="zh-CN"/>
              </w:rPr>
            </w:pPr>
            <w:r>
              <w:rPr>
                <w:rFonts w:hint="eastAsia" w:ascii="宋体" w:hAnsi="宋体"/>
                <w:color w:val="000000"/>
                <w:sz w:val="24"/>
                <w:lang w:eastAsia="zh-CN"/>
              </w:rPr>
              <w:t>责任区域</w:t>
            </w:r>
          </w:p>
        </w:tc>
        <w:tc>
          <w:tcPr>
            <w:tcW w:w="286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r>
              <w:rPr>
                <w:rFonts w:hint="eastAsia" w:ascii="宋体" w:hAnsi="宋体"/>
                <w:color w:val="000000"/>
                <w:sz w:val="24"/>
              </w:rPr>
              <w:t>工作时间</w:t>
            </w:r>
          </w:p>
        </w:tc>
        <w:tc>
          <w:tcPr>
            <w:tcW w:w="108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r>
              <w:rPr>
                <w:rFonts w:hint="eastAsia" w:ascii="宋体" w:hAnsi="宋体"/>
                <w:color w:val="000000"/>
                <w:sz w:val="24"/>
              </w:rPr>
              <w:t>每周工作天数</w:t>
            </w:r>
          </w:p>
        </w:tc>
        <w:tc>
          <w:tcPr>
            <w:tcW w:w="108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r>
              <w:rPr>
                <w:rFonts w:hint="eastAsia" w:ascii="宋体" w:hAnsi="宋体"/>
                <w:color w:val="000000"/>
                <w:sz w:val="24"/>
              </w:rPr>
              <w:t>每天工作小时</w:t>
            </w:r>
          </w:p>
        </w:tc>
        <w:tc>
          <w:tcPr>
            <w:tcW w:w="108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olor w:val="000000"/>
                <w:sz w:val="24"/>
                <w:lang w:eastAsia="zh-CN"/>
              </w:rPr>
            </w:pPr>
            <w:r>
              <w:rPr>
                <w:rFonts w:hint="eastAsia" w:ascii="宋体" w:hAnsi="宋体"/>
                <w:color w:val="000000"/>
                <w:sz w:val="24"/>
                <w:lang w:eastAsia="zh-CN"/>
              </w:rPr>
              <w:t>换算人数</w:t>
            </w:r>
          </w:p>
        </w:tc>
        <w:tc>
          <w:tcPr>
            <w:tcW w:w="108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olor w:val="000000"/>
                <w:sz w:val="24"/>
                <w:lang w:eastAsia="zh-CN"/>
              </w:rPr>
            </w:pPr>
            <w:r>
              <w:rPr>
                <w:rFonts w:hint="eastAsia" w:ascii="宋体" w:hAnsi="宋体"/>
                <w:color w:val="000000"/>
                <w:sz w:val="24"/>
                <w:lang w:eastAsia="zh-CN"/>
              </w:rPr>
              <w:t>备注</w:t>
            </w:r>
          </w:p>
        </w:tc>
      </w:tr>
      <w:tr>
        <w:tblPrEx>
          <w:tblCellMar>
            <w:top w:w="0" w:type="dxa"/>
            <w:left w:w="108" w:type="dxa"/>
            <w:bottom w:w="0" w:type="dxa"/>
            <w:right w:w="108" w:type="dxa"/>
          </w:tblCellMar>
        </w:tblPrEx>
        <w:trPr>
          <w:trHeight w:val="510" w:hRule="atLeast"/>
        </w:trPr>
        <w:tc>
          <w:tcPr>
            <w:tcW w:w="1080" w:type="dxa"/>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r>
              <w:rPr>
                <w:rFonts w:hint="eastAsia" w:ascii="宋体" w:hAnsi="宋体"/>
                <w:color w:val="000000"/>
                <w:sz w:val="24"/>
              </w:rPr>
              <w:t>高压电工</w:t>
            </w: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28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510" w:hRule="atLeast"/>
        </w:trPr>
        <w:tc>
          <w:tcPr>
            <w:tcW w:w="1080" w:type="dxa"/>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r>
              <w:rPr>
                <w:rFonts w:hint="eastAsia" w:ascii="宋体" w:hAnsi="宋体"/>
                <w:color w:val="000000"/>
                <w:sz w:val="24"/>
              </w:rPr>
              <w:t>普通电工</w:t>
            </w: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28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510" w:hRule="atLeast"/>
        </w:trPr>
        <w:tc>
          <w:tcPr>
            <w:tcW w:w="1080" w:type="dxa"/>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r>
              <w:rPr>
                <w:rFonts w:hint="eastAsia" w:ascii="宋体" w:hAnsi="宋体"/>
                <w:color w:val="000000"/>
                <w:sz w:val="24"/>
              </w:rPr>
              <w:t>楼宇自控</w:t>
            </w: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28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510" w:hRule="atLeast"/>
        </w:trPr>
        <w:tc>
          <w:tcPr>
            <w:tcW w:w="1080" w:type="dxa"/>
            <w:tcBorders>
              <w:top w:val="nil"/>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olor w:val="000000"/>
                <w:sz w:val="24"/>
              </w:rPr>
            </w:pPr>
            <w:r>
              <w:rPr>
                <w:rFonts w:hint="eastAsia" w:ascii="宋体" w:hAnsi="宋体"/>
                <w:color w:val="000000"/>
                <w:sz w:val="24"/>
              </w:rPr>
              <w:t>综合维修工</w:t>
            </w: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28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510" w:hRule="atLeast"/>
        </w:trPr>
        <w:tc>
          <w:tcPr>
            <w:tcW w:w="1080" w:type="dxa"/>
            <w:tcBorders>
              <w:top w:val="nil"/>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lang w:eastAsia="zh-CN"/>
              </w:rPr>
              <w:t>污水处理站、氧气管理</w:t>
            </w: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28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510" w:hRule="atLeast"/>
        </w:trPr>
        <w:tc>
          <w:tcPr>
            <w:tcW w:w="1080" w:type="dxa"/>
            <w:tcBorders>
              <w:top w:val="nil"/>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Theme="minorEastAsia"/>
                <w:color w:val="000000"/>
                <w:sz w:val="24"/>
                <w:lang w:eastAsia="zh-CN"/>
              </w:rPr>
            </w:pPr>
            <w:r>
              <w:rPr>
                <w:rFonts w:hint="eastAsia" w:ascii="宋体" w:hAnsi="宋体"/>
                <w:color w:val="000000"/>
                <w:sz w:val="24"/>
                <w:lang w:eastAsia="zh-CN"/>
              </w:rPr>
              <w:t>电梯安全管理</w:t>
            </w: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28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510" w:hRule="atLeast"/>
        </w:trPr>
        <w:tc>
          <w:tcPr>
            <w:tcW w:w="1080" w:type="dxa"/>
            <w:tcBorders>
              <w:top w:val="nil"/>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Theme="minorEastAsia"/>
                <w:color w:val="000000"/>
                <w:sz w:val="24"/>
                <w:lang w:eastAsia="zh-CN"/>
              </w:rPr>
            </w:pPr>
            <w:r>
              <w:rPr>
                <w:rFonts w:hint="eastAsia" w:ascii="宋体" w:hAnsi="宋体"/>
                <w:color w:val="000000"/>
                <w:sz w:val="24"/>
                <w:lang w:eastAsia="zh-CN"/>
              </w:rPr>
              <w:t>屋面玻璃清洗</w:t>
            </w: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28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510" w:hRule="atLeast"/>
        </w:trPr>
        <w:tc>
          <w:tcPr>
            <w:tcW w:w="1080" w:type="dxa"/>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r>
              <w:rPr>
                <w:rFonts w:hint="eastAsia" w:ascii="宋体" w:hAnsi="宋体"/>
                <w:color w:val="000000"/>
                <w:sz w:val="24"/>
              </w:rPr>
              <w:t>调度员</w:t>
            </w: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28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510" w:hRule="atLeast"/>
        </w:trPr>
        <w:tc>
          <w:tcPr>
            <w:tcW w:w="1080" w:type="dxa"/>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r>
              <w:rPr>
                <w:rFonts w:hint="eastAsia" w:ascii="宋体" w:hAnsi="宋体"/>
                <w:color w:val="000000"/>
                <w:sz w:val="24"/>
              </w:rPr>
              <w:t>主管</w:t>
            </w: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28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660" w:hRule="atLeast"/>
        </w:trPr>
        <w:tc>
          <w:tcPr>
            <w:tcW w:w="1080" w:type="dxa"/>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r>
              <w:rPr>
                <w:rFonts w:hint="eastAsia" w:ascii="宋体" w:hAnsi="宋体"/>
                <w:color w:val="000000"/>
                <w:sz w:val="24"/>
              </w:rPr>
              <w:t>合计</w:t>
            </w: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28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bl>
    <w:p>
      <w:pPr>
        <w:widowControl/>
        <w:tabs>
          <w:tab w:val="left" w:pos="360"/>
        </w:tabs>
        <w:spacing w:line="440" w:lineRule="exact"/>
        <w:rPr>
          <w:rFonts w:hint="eastAsia" w:ascii="仿宋" w:hAnsi="仿宋" w:eastAsia="仿宋"/>
          <w:b/>
          <w:color w:val="000000"/>
          <w:sz w:val="28"/>
          <w:szCs w:val="28"/>
        </w:rPr>
      </w:pPr>
      <w:r>
        <w:rPr>
          <w:rFonts w:hint="eastAsia" w:ascii="仿宋" w:hAnsi="仿宋" w:eastAsia="仿宋"/>
          <w:b/>
          <w:color w:val="000000"/>
          <w:sz w:val="28"/>
          <w:szCs w:val="28"/>
          <w:lang w:val="en-US" w:eastAsia="zh-CN"/>
        </w:rPr>
        <w:t>4</w:t>
      </w:r>
      <w:r>
        <w:rPr>
          <w:rFonts w:hint="eastAsia" w:ascii="仿宋" w:hAnsi="仿宋" w:eastAsia="仿宋"/>
          <w:b/>
          <w:color w:val="000000"/>
          <w:sz w:val="28"/>
          <w:szCs w:val="28"/>
        </w:rPr>
        <w:t>．服务内容及标准:</w:t>
      </w:r>
    </w:p>
    <w:p>
      <w:pPr>
        <w:widowControl/>
        <w:tabs>
          <w:tab w:val="left" w:pos="360"/>
        </w:tabs>
        <w:spacing w:line="440" w:lineRule="exact"/>
        <w:rPr>
          <w:rFonts w:hint="eastAsia" w:ascii="仿宋" w:hAnsi="仿宋" w:eastAsia="仿宋"/>
          <w:b/>
          <w:color w:val="000000"/>
          <w:sz w:val="28"/>
          <w:szCs w:val="28"/>
        </w:rPr>
      </w:pPr>
      <w:r>
        <w:rPr>
          <w:rFonts w:hint="eastAsia" w:ascii="仿宋" w:hAnsi="仿宋" w:eastAsia="仿宋"/>
          <w:b/>
          <w:color w:val="000000"/>
          <w:sz w:val="28"/>
          <w:szCs w:val="28"/>
          <w:lang w:val="en-US" w:eastAsia="zh-CN"/>
        </w:rPr>
        <w:t>4</w:t>
      </w:r>
      <w:r>
        <w:rPr>
          <w:rFonts w:hint="eastAsia" w:ascii="仿宋" w:hAnsi="仿宋" w:eastAsia="仿宋"/>
          <w:b/>
          <w:color w:val="000000"/>
          <w:sz w:val="28"/>
          <w:szCs w:val="28"/>
        </w:rPr>
        <w:t>.</w:t>
      </w:r>
      <w:r>
        <w:rPr>
          <w:rFonts w:hint="eastAsia" w:ascii="仿宋" w:hAnsi="仿宋" w:eastAsia="仿宋"/>
          <w:b/>
          <w:color w:val="000000"/>
          <w:sz w:val="28"/>
          <w:szCs w:val="28"/>
          <w:lang w:val="en-US" w:eastAsia="zh-CN"/>
        </w:rPr>
        <w:t>1</w:t>
      </w:r>
      <w:r>
        <w:rPr>
          <w:rFonts w:hint="eastAsia" w:ascii="仿宋" w:hAnsi="仿宋" w:eastAsia="仿宋"/>
          <w:b/>
          <w:color w:val="000000"/>
          <w:sz w:val="28"/>
          <w:szCs w:val="28"/>
        </w:rPr>
        <w:t>设备设施维护保养项目：</w:t>
      </w:r>
    </w:p>
    <w:p>
      <w:pPr>
        <w:widowControl/>
        <w:tabs>
          <w:tab w:val="left" w:pos="360"/>
        </w:tabs>
        <w:spacing w:line="440" w:lineRule="exact"/>
        <w:rPr>
          <w:rFonts w:hint="eastAsia" w:ascii="仿宋" w:hAnsi="仿宋" w:eastAsia="仿宋"/>
          <w:bCs/>
          <w:color w:val="000000"/>
          <w:sz w:val="28"/>
          <w:szCs w:val="28"/>
        </w:rPr>
      </w:pPr>
      <w:r>
        <w:rPr>
          <w:rFonts w:hint="eastAsia" w:ascii="仿宋" w:hAnsi="仿宋" w:eastAsia="仿宋"/>
          <w:b/>
          <w:color w:val="000000"/>
          <w:sz w:val="28"/>
          <w:szCs w:val="28"/>
          <w:lang w:val="en-US" w:eastAsia="zh-CN"/>
        </w:rPr>
        <w:t>4</w:t>
      </w:r>
      <w:r>
        <w:rPr>
          <w:rFonts w:hint="eastAsia" w:ascii="仿宋" w:hAnsi="仿宋" w:eastAsia="仿宋"/>
          <w:b/>
          <w:color w:val="000000"/>
          <w:sz w:val="28"/>
          <w:szCs w:val="28"/>
        </w:rPr>
        <w:t>.</w:t>
      </w:r>
      <w:r>
        <w:rPr>
          <w:rFonts w:hint="eastAsia" w:ascii="仿宋" w:hAnsi="仿宋" w:eastAsia="仿宋"/>
          <w:b/>
          <w:color w:val="000000"/>
          <w:sz w:val="28"/>
          <w:szCs w:val="28"/>
          <w:lang w:val="en-US" w:eastAsia="zh-CN"/>
        </w:rPr>
        <w:t>1</w:t>
      </w:r>
      <w:r>
        <w:rPr>
          <w:rFonts w:hint="eastAsia" w:ascii="仿宋" w:hAnsi="仿宋" w:eastAsia="仿宋"/>
          <w:b/>
          <w:color w:val="000000"/>
          <w:sz w:val="28"/>
          <w:szCs w:val="28"/>
        </w:rPr>
        <w:t>.1人员要求：</w:t>
      </w:r>
      <w:r>
        <w:rPr>
          <w:rFonts w:hint="eastAsia" w:ascii="仿宋" w:hAnsi="仿宋" w:eastAsia="仿宋"/>
          <w:bCs/>
          <w:color w:val="000000"/>
          <w:sz w:val="28"/>
          <w:szCs w:val="28"/>
        </w:rPr>
        <w:t>配备设备、设施服务人员不少于</w:t>
      </w:r>
      <w:r>
        <w:rPr>
          <w:rFonts w:hint="eastAsia" w:ascii="仿宋" w:hAnsi="仿宋" w:eastAsia="仿宋"/>
          <w:bCs/>
          <w:color w:val="000000"/>
          <w:sz w:val="28"/>
          <w:szCs w:val="28"/>
          <w:lang w:val="en-US" w:eastAsia="zh-CN"/>
        </w:rPr>
        <w:t xml:space="preserve">   </w:t>
      </w:r>
      <w:r>
        <w:rPr>
          <w:rFonts w:hint="eastAsia" w:ascii="仿宋" w:hAnsi="仿宋" w:eastAsia="仿宋"/>
          <w:bCs/>
          <w:color w:val="000000"/>
          <w:sz w:val="28"/>
          <w:szCs w:val="28"/>
        </w:rPr>
        <w:t>人（其中持续在岗的有高压电工进网作业许可证不少于</w:t>
      </w:r>
      <w:r>
        <w:rPr>
          <w:rFonts w:hint="eastAsia" w:ascii="仿宋" w:hAnsi="仿宋" w:eastAsia="仿宋"/>
          <w:bCs/>
          <w:color w:val="000000"/>
          <w:sz w:val="28"/>
          <w:szCs w:val="28"/>
          <w:lang w:val="en-US" w:eastAsia="zh-CN"/>
        </w:rPr>
        <w:t>5</w:t>
      </w:r>
      <w:r>
        <w:rPr>
          <w:rFonts w:hint="eastAsia" w:ascii="仿宋" w:hAnsi="仿宋" w:eastAsia="仿宋"/>
          <w:bCs/>
          <w:color w:val="000000"/>
          <w:sz w:val="28"/>
          <w:szCs w:val="28"/>
        </w:rPr>
        <w:t>人、特种设备作业人员证不少于</w:t>
      </w:r>
      <w:r>
        <w:rPr>
          <w:rFonts w:hint="eastAsia" w:ascii="仿宋" w:hAnsi="仿宋" w:eastAsia="仿宋"/>
          <w:bCs/>
          <w:color w:val="000000"/>
          <w:sz w:val="28"/>
          <w:szCs w:val="28"/>
          <w:lang w:val="en-US" w:eastAsia="zh-CN"/>
        </w:rPr>
        <w:t>2</w:t>
      </w:r>
      <w:r>
        <w:rPr>
          <w:rFonts w:hint="eastAsia" w:ascii="仿宋" w:hAnsi="仿宋" w:eastAsia="仿宋"/>
          <w:bCs/>
          <w:color w:val="000000"/>
          <w:sz w:val="28"/>
          <w:szCs w:val="28"/>
        </w:rPr>
        <w:t>人（电梯操作证不少于</w:t>
      </w:r>
      <w:r>
        <w:rPr>
          <w:rFonts w:hint="eastAsia" w:ascii="仿宋" w:hAnsi="仿宋" w:eastAsia="仿宋"/>
          <w:bCs/>
          <w:color w:val="000000"/>
          <w:sz w:val="28"/>
          <w:szCs w:val="28"/>
          <w:lang w:val="en-US" w:eastAsia="zh-CN"/>
        </w:rPr>
        <w:t>1</w:t>
      </w:r>
      <w:r>
        <w:rPr>
          <w:rFonts w:hint="eastAsia" w:ascii="仿宋" w:hAnsi="仿宋" w:eastAsia="仿宋"/>
          <w:bCs/>
          <w:color w:val="000000"/>
          <w:sz w:val="28"/>
          <w:szCs w:val="28"/>
        </w:rPr>
        <w:t>人）、特种作业操作证即电工证不少于</w:t>
      </w:r>
      <w:r>
        <w:rPr>
          <w:rFonts w:hint="eastAsia" w:ascii="仿宋" w:hAnsi="仿宋" w:eastAsia="仿宋"/>
          <w:bCs/>
          <w:color w:val="000000"/>
          <w:sz w:val="28"/>
          <w:szCs w:val="28"/>
          <w:lang w:val="en-US" w:eastAsia="zh-CN"/>
        </w:rPr>
        <w:t>12</w:t>
      </w:r>
      <w:r>
        <w:rPr>
          <w:rFonts w:hint="eastAsia" w:ascii="仿宋" w:hAnsi="仿宋" w:eastAsia="仿宋"/>
          <w:bCs/>
          <w:color w:val="000000"/>
          <w:sz w:val="28"/>
          <w:szCs w:val="28"/>
        </w:rPr>
        <w:t>人）。</w:t>
      </w:r>
    </w:p>
    <w:p>
      <w:pPr>
        <w:widowControl/>
        <w:tabs>
          <w:tab w:val="left" w:pos="360"/>
        </w:tabs>
        <w:spacing w:line="440" w:lineRule="exact"/>
        <w:rPr>
          <w:rFonts w:hint="eastAsia" w:ascii="仿宋" w:hAnsi="仿宋" w:eastAsia="仿宋"/>
          <w:bCs/>
          <w:color w:val="000000"/>
          <w:sz w:val="28"/>
          <w:szCs w:val="28"/>
        </w:rPr>
      </w:pPr>
      <w:r>
        <w:rPr>
          <w:rFonts w:hint="eastAsia" w:ascii="仿宋" w:hAnsi="仿宋" w:eastAsia="仿宋"/>
          <w:b/>
          <w:bCs/>
          <w:color w:val="000000"/>
          <w:sz w:val="28"/>
          <w:szCs w:val="28"/>
          <w:lang w:val="en-US" w:eastAsia="zh-CN"/>
        </w:rPr>
        <w:t>4</w:t>
      </w:r>
      <w:r>
        <w:rPr>
          <w:rFonts w:hint="eastAsia" w:ascii="仿宋" w:hAnsi="仿宋" w:eastAsia="仿宋"/>
          <w:b/>
          <w:bCs/>
          <w:color w:val="000000"/>
          <w:sz w:val="28"/>
          <w:szCs w:val="28"/>
        </w:rPr>
        <w:t>.</w:t>
      </w:r>
      <w:r>
        <w:rPr>
          <w:rFonts w:hint="eastAsia" w:ascii="仿宋" w:hAnsi="仿宋" w:eastAsia="仿宋"/>
          <w:b/>
          <w:bCs/>
          <w:color w:val="000000"/>
          <w:sz w:val="28"/>
          <w:szCs w:val="28"/>
          <w:lang w:val="en-US" w:eastAsia="zh-CN"/>
        </w:rPr>
        <w:t>1</w:t>
      </w:r>
      <w:r>
        <w:rPr>
          <w:rFonts w:hint="eastAsia" w:ascii="仿宋" w:hAnsi="仿宋" w:eastAsia="仿宋"/>
          <w:b/>
          <w:bCs/>
          <w:color w:val="000000"/>
          <w:sz w:val="28"/>
          <w:szCs w:val="28"/>
        </w:rPr>
        <w:t>.2岗位设置：</w:t>
      </w:r>
      <w:r>
        <w:rPr>
          <w:rFonts w:hint="eastAsia" w:ascii="仿宋" w:hAnsi="仿宋" w:eastAsia="仿宋"/>
          <w:bCs/>
          <w:color w:val="000000"/>
          <w:sz w:val="28"/>
          <w:szCs w:val="28"/>
        </w:rPr>
        <w:t>因医院科室逐步搬迁或组建，</w:t>
      </w:r>
      <w:r>
        <w:rPr>
          <w:rFonts w:hint="eastAsia" w:ascii="仿宋" w:hAnsi="仿宋" w:eastAsia="仿宋"/>
          <w:bCs/>
          <w:color w:val="000000"/>
          <w:sz w:val="28"/>
          <w:szCs w:val="28"/>
          <w:lang w:eastAsia="zh-CN"/>
        </w:rPr>
        <w:t>对于未开科的区域</w:t>
      </w:r>
      <w:r>
        <w:rPr>
          <w:rFonts w:hint="eastAsia" w:ascii="仿宋" w:hAnsi="仿宋" w:eastAsia="仿宋"/>
          <w:bCs/>
          <w:color w:val="000000"/>
          <w:sz w:val="28"/>
          <w:szCs w:val="28"/>
        </w:rPr>
        <w:t>暂不确定具体岗位，根据科室的建成进度按实际到岗人数计算。</w:t>
      </w:r>
    </w:p>
    <w:p>
      <w:pPr>
        <w:widowControl/>
        <w:tabs>
          <w:tab w:val="left" w:pos="360"/>
        </w:tabs>
        <w:spacing w:line="440" w:lineRule="exact"/>
        <w:rPr>
          <w:rFonts w:hint="eastAsia" w:ascii="仿宋" w:hAnsi="仿宋" w:eastAsia="仿宋"/>
          <w:bCs/>
          <w:color w:val="000000"/>
          <w:sz w:val="28"/>
          <w:szCs w:val="28"/>
        </w:rPr>
      </w:pPr>
      <w:r>
        <w:rPr>
          <w:rFonts w:hint="eastAsia" w:ascii="仿宋" w:hAnsi="仿宋" w:eastAsia="仿宋"/>
          <w:b/>
          <w:bCs/>
          <w:color w:val="000000"/>
          <w:sz w:val="28"/>
          <w:szCs w:val="28"/>
          <w:lang w:val="en-US" w:eastAsia="zh-CN"/>
        </w:rPr>
        <w:t>4</w:t>
      </w:r>
      <w:r>
        <w:rPr>
          <w:rFonts w:hint="eastAsia" w:ascii="仿宋" w:hAnsi="仿宋" w:eastAsia="仿宋"/>
          <w:b/>
          <w:bCs/>
          <w:color w:val="000000"/>
          <w:sz w:val="28"/>
          <w:szCs w:val="28"/>
        </w:rPr>
        <w:t>.</w:t>
      </w:r>
      <w:r>
        <w:rPr>
          <w:rFonts w:hint="eastAsia" w:ascii="仿宋" w:hAnsi="仿宋" w:eastAsia="仿宋"/>
          <w:b/>
          <w:bCs/>
          <w:color w:val="000000"/>
          <w:sz w:val="28"/>
          <w:szCs w:val="28"/>
          <w:lang w:val="en-US" w:eastAsia="zh-CN"/>
        </w:rPr>
        <w:t>1</w:t>
      </w:r>
      <w:r>
        <w:rPr>
          <w:rFonts w:hint="eastAsia" w:ascii="仿宋" w:hAnsi="仿宋" w:eastAsia="仿宋"/>
          <w:b/>
          <w:bCs/>
          <w:color w:val="000000"/>
          <w:sz w:val="28"/>
          <w:szCs w:val="28"/>
        </w:rPr>
        <w:t>.3服务内容如下：</w:t>
      </w:r>
      <w:r>
        <w:rPr>
          <w:rFonts w:hint="eastAsia" w:ascii="仿宋" w:hAnsi="仿宋" w:eastAsia="仿宋"/>
          <w:bCs/>
          <w:color w:val="000000"/>
          <w:sz w:val="28"/>
          <w:szCs w:val="28"/>
        </w:rPr>
        <w:t>建筑物附属主要设备、主要设施的维护保养与管理。</w:t>
      </w:r>
    </w:p>
    <w:p>
      <w:pPr>
        <w:widowControl/>
        <w:spacing w:line="440" w:lineRule="exact"/>
        <w:rPr>
          <w:rFonts w:hint="eastAsia" w:ascii="仿宋" w:hAnsi="仿宋" w:eastAsia="仿宋"/>
          <w:bCs/>
          <w:color w:val="000000"/>
          <w:sz w:val="28"/>
          <w:szCs w:val="28"/>
        </w:rPr>
      </w:pPr>
      <w:r>
        <w:rPr>
          <w:rFonts w:hint="eastAsia" w:ascii="仿宋" w:hAnsi="仿宋" w:eastAsia="仿宋"/>
          <w:b/>
          <w:bCs/>
          <w:color w:val="000000"/>
          <w:sz w:val="28"/>
          <w:szCs w:val="28"/>
        </w:rPr>
        <w:t>（1）变配电系统：</w:t>
      </w:r>
      <w:r>
        <w:rPr>
          <w:rFonts w:hint="eastAsia" w:ascii="仿宋" w:hAnsi="仿宋" w:eastAsia="仿宋"/>
          <w:bCs/>
          <w:color w:val="000000"/>
          <w:sz w:val="28"/>
          <w:szCs w:val="28"/>
        </w:rPr>
        <w:t>中标单位负责安排专人在配电房24小时值班，值班人员熟悉高低压系统及电力监控操作规程，确保设备供电正常；按规定抄记运行数据，立刻向医院反馈故障信息；协助有资质的外包单位做好维护保养工作。包括变压器、高压配电系统、低压配电系统、应急发电机、电缆维护等；</w:t>
      </w:r>
    </w:p>
    <w:p>
      <w:pPr>
        <w:widowControl/>
        <w:spacing w:line="440" w:lineRule="exact"/>
        <w:rPr>
          <w:rFonts w:hint="eastAsia" w:ascii="仿宋" w:hAnsi="仿宋" w:eastAsia="仿宋"/>
          <w:color w:val="000000"/>
          <w:sz w:val="28"/>
          <w:szCs w:val="28"/>
        </w:rPr>
      </w:pPr>
      <w:r>
        <w:rPr>
          <w:rFonts w:hint="eastAsia" w:ascii="仿宋" w:hAnsi="仿宋" w:eastAsia="仿宋"/>
          <w:b/>
          <w:bCs/>
          <w:color w:val="000000"/>
          <w:sz w:val="28"/>
          <w:szCs w:val="28"/>
        </w:rPr>
        <w:t>（2）</w:t>
      </w:r>
      <w:r>
        <w:rPr>
          <w:rFonts w:hint="eastAsia" w:ascii="仿宋" w:hAnsi="仿宋" w:eastAsia="仿宋"/>
          <w:b/>
          <w:color w:val="000000"/>
          <w:sz w:val="28"/>
          <w:szCs w:val="28"/>
        </w:rPr>
        <w:t>照明动力系统</w:t>
      </w:r>
      <w:r>
        <w:rPr>
          <w:rFonts w:hint="eastAsia" w:ascii="仿宋" w:hAnsi="仿宋" w:eastAsia="仿宋"/>
          <w:b/>
          <w:color w:val="000000"/>
          <w:sz w:val="28"/>
          <w:szCs w:val="28"/>
          <w:lang w:eastAsia="zh-CN"/>
        </w:rPr>
        <w:t>：</w:t>
      </w:r>
      <w:r>
        <w:rPr>
          <w:rFonts w:hint="eastAsia" w:ascii="仿宋" w:hAnsi="仿宋" w:eastAsia="仿宋"/>
          <w:color w:val="000000"/>
          <w:sz w:val="28"/>
          <w:szCs w:val="28"/>
        </w:rPr>
        <w:t>操作人员熟悉各系统各楼层操作规程，每月一次以上巡检各照明动力电源系统，电源线路系统；进行灯具、插座、开关的维护，确保医院照明正常。</w:t>
      </w:r>
    </w:p>
    <w:p>
      <w:pPr>
        <w:widowControl/>
        <w:spacing w:line="440" w:lineRule="exact"/>
        <w:rPr>
          <w:rFonts w:hint="eastAsia" w:ascii="仿宋" w:hAnsi="仿宋" w:eastAsia="仿宋"/>
          <w:color w:val="000000"/>
          <w:sz w:val="28"/>
          <w:szCs w:val="28"/>
        </w:rPr>
      </w:pPr>
      <w:r>
        <w:rPr>
          <w:rFonts w:hint="eastAsia" w:ascii="仿宋" w:hAnsi="仿宋" w:eastAsia="仿宋"/>
          <w:b/>
          <w:bCs/>
          <w:color w:val="000000"/>
          <w:sz w:val="28"/>
          <w:szCs w:val="28"/>
        </w:rPr>
        <w:t>（3）弱电系统：</w:t>
      </w:r>
      <w:r>
        <w:rPr>
          <w:rFonts w:hint="eastAsia" w:ascii="仿宋" w:hAnsi="仿宋" w:eastAsia="仿宋"/>
          <w:color w:val="000000"/>
          <w:sz w:val="28"/>
          <w:szCs w:val="28"/>
        </w:rPr>
        <w:t>协助医院相关部门对院内电话机、线路等进行维修和养护；协助“省、市有线电视公司”管理有线电视设备和线路网的维修；协助无线电话网络覆盖公司管理网络设备及维护。</w:t>
      </w:r>
    </w:p>
    <w:p>
      <w:pPr>
        <w:widowControl/>
        <w:spacing w:line="440" w:lineRule="exact"/>
        <w:rPr>
          <w:rFonts w:hint="eastAsia" w:ascii="仿宋" w:hAnsi="仿宋" w:eastAsia="仿宋"/>
          <w:color w:val="000000"/>
          <w:sz w:val="28"/>
          <w:szCs w:val="28"/>
        </w:rPr>
      </w:pPr>
      <w:r>
        <w:rPr>
          <w:rFonts w:hint="eastAsia" w:ascii="仿宋" w:hAnsi="仿宋" w:eastAsia="仿宋"/>
          <w:b/>
          <w:bCs/>
          <w:color w:val="000000"/>
          <w:sz w:val="28"/>
          <w:szCs w:val="28"/>
        </w:rPr>
        <w:t>（4）</w:t>
      </w:r>
      <w:r>
        <w:rPr>
          <w:rFonts w:hint="eastAsia" w:ascii="仿宋" w:hAnsi="仿宋" w:eastAsia="仿宋"/>
          <w:b/>
          <w:color w:val="000000"/>
          <w:sz w:val="28"/>
          <w:szCs w:val="28"/>
        </w:rPr>
        <w:t>供水系统：</w:t>
      </w:r>
      <w:r>
        <w:rPr>
          <w:rFonts w:hint="eastAsia" w:ascii="仿宋" w:hAnsi="仿宋" w:eastAsia="仿宋"/>
          <w:color w:val="000000"/>
          <w:sz w:val="28"/>
          <w:szCs w:val="28"/>
        </w:rPr>
        <w:t>协助做好二次水池的清洗工作。做好控制电箱、水泵、进水阀门、管道网的维修和养护工作（包括生活水泵、楼宇供水管道滤芯、管道阀门、饮水机等）。</w:t>
      </w:r>
    </w:p>
    <w:p>
      <w:pPr>
        <w:widowControl/>
        <w:spacing w:line="440" w:lineRule="exact"/>
        <w:rPr>
          <w:rFonts w:hint="eastAsia" w:ascii="仿宋" w:hAnsi="仿宋" w:eastAsia="仿宋"/>
          <w:b/>
          <w:color w:val="000000"/>
          <w:sz w:val="28"/>
          <w:szCs w:val="28"/>
        </w:rPr>
      </w:pPr>
      <w:r>
        <w:rPr>
          <w:rFonts w:hint="eastAsia" w:ascii="仿宋" w:hAnsi="仿宋" w:eastAsia="仿宋"/>
          <w:b/>
          <w:bCs/>
          <w:color w:val="000000"/>
          <w:sz w:val="28"/>
          <w:szCs w:val="28"/>
        </w:rPr>
        <w:t>（5）</w:t>
      </w:r>
      <w:r>
        <w:rPr>
          <w:rFonts w:hint="eastAsia" w:ascii="仿宋" w:hAnsi="仿宋" w:eastAsia="仿宋"/>
          <w:b/>
          <w:color w:val="000000"/>
          <w:sz w:val="28"/>
          <w:szCs w:val="28"/>
        </w:rPr>
        <w:t>给排水系统:</w:t>
      </w:r>
      <w:r>
        <w:rPr>
          <w:rFonts w:hint="eastAsia" w:ascii="仿宋" w:hAnsi="仿宋" w:eastAsia="仿宋"/>
          <w:color w:val="000000"/>
          <w:sz w:val="28"/>
          <w:szCs w:val="28"/>
        </w:rPr>
        <w:t>操作人员熟悉各系统操作规程；按规范、制度要求做好生活水泵、杂质水泵、消防水泵的操作以及维修和养护工作。水泵外表无污积、无生锈、无漏水。运行噪音在合格标准范围内。保证水泵正常运转，保障24小时供水；按规定记录运行数据；保障排水管道通畅无渗漏。</w:t>
      </w:r>
    </w:p>
    <w:p>
      <w:pPr>
        <w:widowControl/>
        <w:spacing w:line="440" w:lineRule="exact"/>
        <w:rPr>
          <w:rFonts w:hint="eastAsia" w:ascii="仿宋" w:hAnsi="仿宋" w:eastAsia="仿宋"/>
          <w:color w:val="000000"/>
          <w:sz w:val="28"/>
          <w:szCs w:val="28"/>
        </w:rPr>
      </w:pPr>
      <w:r>
        <w:rPr>
          <w:rFonts w:hint="eastAsia" w:ascii="仿宋" w:hAnsi="仿宋" w:eastAsia="仿宋"/>
          <w:b/>
          <w:bCs/>
          <w:color w:val="000000"/>
          <w:sz w:val="28"/>
          <w:szCs w:val="28"/>
        </w:rPr>
        <w:t>（6）</w:t>
      </w:r>
      <w:r>
        <w:rPr>
          <w:rFonts w:hint="eastAsia" w:ascii="仿宋" w:hAnsi="仿宋" w:eastAsia="仿宋"/>
          <w:b/>
          <w:color w:val="000000"/>
          <w:sz w:val="28"/>
          <w:szCs w:val="28"/>
        </w:rPr>
        <w:t>电梯：</w:t>
      </w:r>
      <w:r>
        <w:rPr>
          <w:rFonts w:hint="eastAsia" w:ascii="仿宋" w:hAnsi="仿宋" w:eastAsia="仿宋"/>
          <w:color w:val="000000"/>
          <w:sz w:val="28"/>
          <w:szCs w:val="28"/>
        </w:rPr>
        <w:t>负责医院垂直电梯和手扶梯的日常运行管理工作，保证电梯正常运行；协助、监督专业维保单位驻场技术人员按医院要求做好维修、保养工作。</w:t>
      </w:r>
    </w:p>
    <w:p>
      <w:pPr>
        <w:widowControl/>
        <w:spacing w:line="440" w:lineRule="exact"/>
        <w:rPr>
          <w:rFonts w:hint="eastAsia" w:ascii="仿宋" w:hAnsi="仿宋" w:eastAsia="仿宋"/>
          <w:color w:val="000000"/>
          <w:sz w:val="28"/>
          <w:szCs w:val="28"/>
        </w:rPr>
      </w:pPr>
      <w:r>
        <w:rPr>
          <w:rFonts w:hint="eastAsia" w:ascii="仿宋" w:hAnsi="仿宋" w:eastAsia="仿宋"/>
          <w:b/>
          <w:bCs/>
          <w:color w:val="000000"/>
          <w:sz w:val="28"/>
          <w:szCs w:val="28"/>
        </w:rPr>
        <w:t>（7）</w:t>
      </w:r>
      <w:r>
        <w:rPr>
          <w:rFonts w:hint="eastAsia" w:ascii="仿宋" w:hAnsi="仿宋" w:eastAsia="仿宋"/>
          <w:b/>
          <w:color w:val="000000"/>
          <w:sz w:val="28"/>
          <w:szCs w:val="28"/>
        </w:rPr>
        <w:t>负责各科室、</w:t>
      </w:r>
      <w:r>
        <w:rPr>
          <w:rFonts w:hint="eastAsia" w:ascii="仿宋" w:hAnsi="仿宋" w:eastAsia="仿宋"/>
          <w:color w:val="000000"/>
          <w:sz w:val="28"/>
          <w:szCs w:val="28"/>
        </w:rPr>
        <w:t>病房内电器（包括但不限于电视、微波炉、电热水器、冰箱、直饮水机等电器，医疗设备除外）的维修工作，抄水电表、小型物件安装等；</w:t>
      </w:r>
    </w:p>
    <w:p>
      <w:pPr>
        <w:widowControl/>
        <w:spacing w:line="440" w:lineRule="exact"/>
        <w:rPr>
          <w:rFonts w:hint="eastAsia" w:ascii="仿宋" w:hAnsi="仿宋" w:eastAsia="仿宋"/>
          <w:b/>
          <w:color w:val="000000"/>
          <w:sz w:val="28"/>
          <w:szCs w:val="28"/>
        </w:rPr>
      </w:pPr>
      <w:r>
        <w:rPr>
          <w:rFonts w:hint="eastAsia" w:ascii="仿宋" w:hAnsi="仿宋" w:eastAsia="仿宋"/>
          <w:b/>
          <w:bCs/>
          <w:color w:val="000000"/>
          <w:sz w:val="28"/>
          <w:szCs w:val="28"/>
        </w:rPr>
        <w:t>（8）</w:t>
      </w:r>
      <w:r>
        <w:rPr>
          <w:rFonts w:hint="eastAsia" w:ascii="仿宋" w:hAnsi="仿宋" w:eastAsia="仿宋"/>
          <w:b/>
          <w:color w:val="000000"/>
          <w:sz w:val="28"/>
          <w:szCs w:val="28"/>
        </w:rPr>
        <w:t>土木、金土、泥水、家私、门、窗等（木类、金属类）:</w:t>
      </w:r>
      <w:r>
        <w:rPr>
          <w:rFonts w:hint="eastAsia" w:ascii="仿宋" w:hAnsi="仿宋" w:eastAsia="仿宋"/>
          <w:color w:val="000000"/>
          <w:sz w:val="28"/>
          <w:szCs w:val="28"/>
        </w:rPr>
        <w:t>做好家私、门、窗的维修和养护工作。</w:t>
      </w:r>
    </w:p>
    <w:p>
      <w:pPr>
        <w:widowControl/>
        <w:spacing w:line="440" w:lineRule="exact"/>
        <w:rPr>
          <w:rFonts w:hint="eastAsia" w:ascii="仿宋" w:hAnsi="仿宋" w:eastAsia="仿宋"/>
          <w:b w:val="0"/>
          <w:bCs/>
          <w:color w:val="000000"/>
          <w:sz w:val="28"/>
          <w:szCs w:val="28"/>
        </w:rPr>
      </w:pPr>
      <w:r>
        <w:rPr>
          <w:rFonts w:hint="eastAsia" w:ascii="仿宋" w:hAnsi="仿宋" w:eastAsia="仿宋"/>
          <w:b/>
          <w:bCs/>
          <w:color w:val="000000"/>
          <w:sz w:val="28"/>
          <w:szCs w:val="28"/>
        </w:rPr>
        <w:t>（9）</w:t>
      </w:r>
      <w:r>
        <w:rPr>
          <w:rFonts w:hint="eastAsia" w:ascii="仿宋" w:hAnsi="仿宋" w:eastAsia="仿宋"/>
          <w:b/>
          <w:color w:val="000000"/>
          <w:sz w:val="28"/>
          <w:szCs w:val="28"/>
        </w:rPr>
        <w:t xml:space="preserve">污水站: </w:t>
      </w:r>
      <w:r>
        <w:rPr>
          <w:rFonts w:hint="eastAsia" w:ascii="仿宋" w:hAnsi="仿宋" w:eastAsia="仿宋"/>
          <w:b w:val="0"/>
          <w:bCs/>
          <w:color w:val="000000"/>
          <w:sz w:val="28"/>
          <w:szCs w:val="28"/>
        </w:rPr>
        <w:t>建立管理规章制度，做好污水处理设施的日常操作、维修和养护工作，确保设备性能良好和正常运行;定时记录运行数据，及时反馈系统运行信息,做好余氯测试并记录</w:t>
      </w:r>
      <w:r>
        <w:rPr>
          <w:rFonts w:hint="eastAsia" w:ascii="仿宋" w:hAnsi="仿宋" w:eastAsia="仿宋"/>
          <w:b w:val="0"/>
          <w:bCs/>
          <w:color w:val="000000"/>
          <w:sz w:val="28"/>
          <w:szCs w:val="28"/>
          <w:lang w:eastAsia="zh-CN"/>
        </w:rPr>
        <w:t>；</w:t>
      </w:r>
      <w:r>
        <w:rPr>
          <w:rFonts w:hint="eastAsia" w:ascii="仿宋" w:hAnsi="仿宋" w:eastAsia="仿宋"/>
          <w:b w:val="0"/>
          <w:bCs/>
          <w:color w:val="000000"/>
          <w:sz w:val="28"/>
          <w:szCs w:val="28"/>
        </w:rPr>
        <w:t>协助相关人员进行污水取样，如粪大肠菌群、肠道致病菌等，保证污水排放达标，协助做好污水排放许可证的报检工作。</w:t>
      </w:r>
    </w:p>
    <w:p>
      <w:pPr>
        <w:widowControl/>
        <w:spacing w:line="440" w:lineRule="exact"/>
        <w:rPr>
          <w:rFonts w:hint="eastAsia" w:ascii="仿宋" w:hAnsi="仿宋" w:eastAsia="仿宋"/>
          <w:b w:val="0"/>
          <w:bCs w:val="0"/>
          <w:color w:val="000000"/>
          <w:sz w:val="28"/>
          <w:szCs w:val="28"/>
        </w:rPr>
      </w:pPr>
      <w:r>
        <w:rPr>
          <w:rFonts w:hint="eastAsia" w:ascii="仿宋" w:hAnsi="仿宋" w:eastAsia="仿宋"/>
          <w:b/>
          <w:bCs/>
          <w:color w:val="000000"/>
          <w:sz w:val="28"/>
          <w:szCs w:val="28"/>
        </w:rPr>
        <w:t>（10）供氧系统:</w:t>
      </w:r>
      <w:r>
        <w:rPr>
          <w:rFonts w:hint="eastAsia" w:ascii="仿宋" w:hAnsi="仿宋" w:eastAsia="仿宋"/>
          <w:b w:val="0"/>
          <w:bCs w:val="0"/>
          <w:color w:val="000000"/>
          <w:sz w:val="28"/>
          <w:szCs w:val="28"/>
        </w:rPr>
        <w:t>管理人员需持有政府质监部门压力容器操作证，氧站(氧气汇流排间)设立值班室及相应 24 小时制的值班制度，记录一级箱仪表上的氧气供气压力、二级箱仪表上的氧气供气压力和护士站氧气检测箱上仪表上的氧气供气压力。发现问题及解决</w:t>
      </w:r>
      <w:r>
        <w:rPr>
          <w:rFonts w:hint="eastAsia" w:ascii="仿宋" w:hAnsi="仿宋" w:eastAsia="仿宋"/>
          <w:b w:val="0"/>
          <w:bCs w:val="0"/>
          <w:color w:val="000000"/>
          <w:sz w:val="28"/>
          <w:szCs w:val="28"/>
          <w:lang w:eastAsia="zh-CN"/>
        </w:rPr>
        <w:t>，</w:t>
      </w:r>
      <w:r>
        <w:rPr>
          <w:rFonts w:hint="eastAsia" w:ascii="仿宋" w:hAnsi="仿宋" w:eastAsia="仿宋"/>
          <w:b w:val="0"/>
          <w:bCs w:val="0"/>
          <w:color w:val="000000"/>
          <w:sz w:val="28"/>
          <w:szCs w:val="28"/>
        </w:rPr>
        <w:t>保证 24 小时供氧不间断。</w:t>
      </w:r>
    </w:p>
    <w:p>
      <w:pPr>
        <w:widowControl/>
        <w:spacing w:line="440" w:lineRule="exact"/>
        <w:rPr>
          <w:rFonts w:hint="eastAsia" w:ascii="仿宋" w:hAnsi="仿宋" w:eastAsia="仿宋"/>
          <w:b/>
          <w:color w:val="000000"/>
          <w:sz w:val="28"/>
          <w:szCs w:val="28"/>
        </w:rPr>
      </w:pPr>
      <w:r>
        <w:rPr>
          <w:rFonts w:hint="eastAsia" w:ascii="仿宋" w:hAnsi="仿宋" w:eastAsia="仿宋"/>
          <w:b/>
          <w:bCs/>
          <w:color w:val="000000"/>
          <w:sz w:val="28"/>
          <w:szCs w:val="28"/>
        </w:rPr>
        <w:t>（11）</w:t>
      </w:r>
      <w:r>
        <w:rPr>
          <w:rFonts w:hint="eastAsia" w:ascii="仿宋" w:hAnsi="仿宋" w:eastAsia="仿宋"/>
          <w:b/>
          <w:color w:val="000000"/>
          <w:sz w:val="28"/>
          <w:szCs w:val="28"/>
        </w:rPr>
        <w:t>食堂设备、设施:</w:t>
      </w:r>
      <w:r>
        <w:rPr>
          <w:rFonts w:hint="eastAsia" w:ascii="仿宋" w:hAnsi="仿宋" w:eastAsia="仿宋"/>
          <w:color w:val="000000"/>
          <w:sz w:val="28"/>
          <w:szCs w:val="28"/>
        </w:rPr>
        <w:t>确保食堂的水电、中央空调的供应，每周检测用电安全，负责食堂的设备、设施维护。</w:t>
      </w:r>
    </w:p>
    <w:p>
      <w:pPr>
        <w:widowControl/>
        <w:spacing w:line="440" w:lineRule="exact"/>
        <w:rPr>
          <w:rFonts w:hint="eastAsia" w:ascii="仿宋" w:hAnsi="仿宋" w:eastAsia="仿宋"/>
          <w:color w:val="000000"/>
          <w:sz w:val="28"/>
          <w:szCs w:val="28"/>
        </w:rPr>
      </w:pPr>
      <w:r>
        <w:rPr>
          <w:rFonts w:hint="eastAsia" w:ascii="仿宋" w:hAnsi="仿宋" w:eastAsia="仿宋"/>
          <w:b/>
          <w:bCs/>
          <w:color w:val="000000"/>
          <w:sz w:val="28"/>
          <w:szCs w:val="28"/>
        </w:rPr>
        <w:t>（12）</w:t>
      </w:r>
      <w:r>
        <w:rPr>
          <w:rFonts w:hint="eastAsia" w:ascii="仿宋" w:hAnsi="仿宋" w:eastAsia="仿宋"/>
          <w:b/>
          <w:color w:val="000000"/>
          <w:sz w:val="28"/>
          <w:szCs w:val="28"/>
        </w:rPr>
        <w:t>中央空调系统：</w:t>
      </w:r>
      <w:r>
        <w:rPr>
          <w:rFonts w:hint="eastAsia" w:ascii="仿宋" w:hAnsi="仿宋" w:eastAsia="仿宋"/>
          <w:color w:val="000000"/>
          <w:sz w:val="28"/>
          <w:szCs w:val="28"/>
        </w:rPr>
        <w:t>负责医院中央空调系统日常运行管理工作及维护保养工作（中央空调主机、中央空调水质处理除外），保证中央空调正常运行；协助、监督专业维保单位技术人员按医院要求做好维修、保养工作。</w:t>
      </w:r>
    </w:p>
    <w:p>
      <w:pPr>
        <w:widowControl/>
        <w:spacing w:line="440" w:lineRule="exact"/>
        <w:rPr>
          <w:rFonts w:hint="eastAsia" w:ascii="仿宋" w:hAnsi="仿宋" w:eastAsia="仿宋"/>
          <w:b w:val="0"/>
          <w:bCs w:val="0"/>
          <w:color w:val="000000"/>
          <w:sz w:val="28"/>
          <w:szCs w:val="28"/>
          <w:lang w:eastAsia="zh-CN"/>
        </w:rPr>
      </w:pPr>
      <w:r>
        <w:rPr>
          <w:rFonts w:hint="eastAsia" w:ascii="仿宋" w:hAnsi="仿宋" w:eastAsia="仿宋"/>
          <w:b/>
          <w:bCs/>
          <w:color w:val="000000"/>
          <w:sz w:val="28"/>
          <w:szCs w:val="28"/>
        </w:rPr>
        <w:t>（13）</w:t>
      </w:r>
      <w:r>
        <w:rPr>
          <w:rFonts w:hint="eastAsia" w:ascii="仿宋" w:hAnsi="仿宋" w:eastAsia="仿宋"/>
          <w:b/>
          <w:bCs/>
          <w:color w:val="000000"/>
          <w:sz w:val="28"/>
          <w:szCs w:val="28"/>
          <w:lang w:eastAsia="zh-CN"/>
        </w:rPr>
        <w:t>屋面玻璃、玻璃棚清洗：</w:t>
      </w:r>
      <w:r>
        <w:rPr>
          <w:rFonts w:hint="eastAsia" w:ascii="仿宋" w:hAnsi="仿宋" w:eastAsia="仿宋"/>
          <w:b w:val="0"/>
          <w:bCs w:val="0"/>
          <w:color w:val="000000"/>
          <w:sz w:val="28"/>
          <w:szCs w:val="28"/>
          <w:lang w:eastAsia="zh-CN"/>
        </w:rPr>
        <w:t>东院区高空天面玻璃（</w:t>
      </w:r>
      <w:r>
        <w:rPr>
          <w:rFonts w:hint="eastAsia" w:ascii="仿宋" w:hAnsi="仿宋" w:eastAsia="仿宋"/>
          <w:b w:val="0"/>
          <w:bCs w:val="0"/>
          <w:color w:val="000000"/>
          <w:sz w:val="28"/>
          <w:szCs w:val="28"/>
          <w:lang w:val="en-US" w:eastAsia="zh-CN"/>
        </w:rPr>
        <w:t>744平方米）</w:t>
      </w:r>
      <w:r>
        <w:rPr>
          <w:rFonts w:hint="eastAsia" w:ascii="仿宋" w:hAnsi="仿宋" w:eastAsia="仿宋"/>
          <w:b w:val="0"/>
          <w:bCs w:val="0"/>
          <w:color w:val="000000"/>
          <w:sz w:val="28"/>
          <w:szCs w:val="28"/>
          <w:lang w:eastAsia="zh-CN"/>
        </w:rPr>
        <w:t>、不上人玻璃棚（共</w:t>
      </w:r>
      <w:r>
        <w:rPr>
          <w:rFonts w:hint="eastAsia" w:ascii="仿宋" w:hAnsi="仿宋" w:eastAsia="仿宋"/>
          <w:b w:val="0"/>
          <w:bCs w:val="0"/>
          <w:color w:val="000000"/>
          <w:sz w:val="28"/>
          <w:szCs w:val="28"/>
          <w:lang w:val="en-US" w:eastAsia="zh-CN"/>
        </w:rPr>
        <w:t>601平方米）</w:t>
      </w:r>
      <w:r>
        <w:rPr>
          <w:rFonts w:hint="eastAsia" w:ascii="仿宋" w:hAnsi="仿宋" w:eastAsia="仿宋"/>
          <w:b w:val="0"/>
          <w:bCs w:val="0"/>
          <w:color w:val="000000"/>
          <w:sz w:val="28"/>
          <w:szCs w:val="28"/>
          <w:lang w:eastAsia="zh-CN"/>
        </w:rPr>
        <w:t>每季度至少清洁一次。</w:t>
      </w:r>
    </w:p>
    <w:p>
      <w:pPr>
        <w:widowControl/>
        <w:spacing w:line="440" w:lineRule="exact"/>
        <w:rPr>
          <w:rFonts w:hint="eastAsia" w:ascii="仿宋" w:hAnsi="仿宋" w:eastAsia="仿宋"/>
          <w:color w:val="000000"/>
          <w:sz w:val="28"/>
          <w:szCs w:val="28"/>
        </w:rPr>
      </w:pPr>
      <w:r>
        <w:rPr>
          <w:rFonts w:hint="eastAsia" w:ascii="仿宋" w:hAnsi="仿宋" w:eastAsia="仿宋"/>
          <w:b/>
          <w:bCs/>
          <w:color w:val="000000"/>
          <w:sz w:val="28"/>
          <w:szCs w:val="28"/>
        </w:rPr>
        <w:t>（14）</w:t>
      </w:r>
      <w:r>
        <w:rPr>
          <w:rFonts w:hint="eastAsia" w:ascii="仿宋" w:hAnsi="仿宋" w:eastAsia="仿宋"/>
          <w:b/>
          <w:color w:val="000000"/>
          <w:sz w:val="28"/>
          <w:szCs w:val="28"/>
        </w:rPr>
        <w:t>制定巡检制度</w:t>
      </w:r>
      <w:r>
        <w:rPr>
          <w:rFonts w:hint="eastAsia" w:ascii="仿宋" w:hAnsi="仿宋" w:eastAsia="仿宋"/>
          <w:color w:val="000000"/>
          <w:sz w:val="28"/>
          <w:szCs w:val="28"/>
        </w:rPr>
        <w:t>，按采购人要求对医院设备设施定期进行巡检，做好预防性保养、维修工作。</w:t>
      </w:r>
    </w:p>
    <w:p>
      <w:pPr>
        <w:widowControl/>
        <w:spacing w:line="440" w:lineRule="exact"/>
        <w:rPr>
          <w:rFonts w:hint="eastAsia" w:ascii="仿宋" w:hAnsi="仿宋" w:eastAsia="仿宋"/>
          <w:b/>
          <w:color w:val="000000"/>
          <w:sz w:val="28"/>
          <w:szCs w:val="28"/>
        </w:rPr>
      </w:pPr>
      <w:r>
        <w:rPr>
          <w:rFonts w:hint="eastAsia" w:ascii="仿宋" w:hAnsi="仿宋" w:eastAsia="仿宋"/>
          <w:b/>
          <w:bCs/>
          <w:color w:val="000000"/>
          <w:sz w:val="28"/>
          <w:szCs w:val="28"/>
        </w:rPr>
        <w:t>（1</w:t>
      </w:r>
      <w:r>
        <w:rPr>
          <w:rFonts w:hint="eastAsia" w:ascii="仿宋" w:hAnsi="仿宋" w:eastAsia="仿宋"/>
          <w:b/>
          <w:bCs/>
          <w:color w:val="000000"/>
          <w:sz w:val="28"/>
          <w:szCs w:val="28"/>
          <w:lang w:val="en-US" w:eastAsia="zh-CN"/>
        </w:rPr>
        <w:t>5</w:t>
      </w:r>
      <w:r>
        <w:rPr>
          <w:rFonts w:hint="eastAsia" w:ascii="仿宋" w:hAnsi="仿宋" w:eastAsia="仿宋"/>
          <w:b/>
          <w:bCs/>
          <w:color w:val="000000"/>
          <w:sz w:val="28"/>
          <w:szCs w:val="28"/>
        </w:rPr>
        <w:t>）</w:t>
      </w:r>
      <w:r>
        <w:rPr>
          <w:rFonts w:hint="eastAsia" w:ascii="仿宋" w:hAnsi="仿宋" w:eastAsia="仿宋"/>
          <w:b/>
          <w:color w:val="000000"/>
          <w:sz w:val="28"/>
          <w:szCs w:val="28"/>
        </w:rPr>
        <w:t>对外包的工程及维修项目进行协助及监督。</w:t>
      </w:r>
    </w:p>
    <w:p>
      <w:pPr>
        <w:widowControl/>
        <w:tabs>
          <w:tab w:val="left" w:pos="360"/>
        </w:tabs>
        <w:spacing w:line="440" w:lineRule="exact"/>
        <w:rPr>
          <w:rFonts w:hint="eastAsia" w:ascii="仿宋" w:hAnsi="仿宋" w:eastAsia="仿宋"/>
          <w:b/>
          <w:color w:val="000000"/>
          <w:sz w:val="28"/>
          <w:szCs w:val="28"/>
        </w:rPr>
      </w:pPr>
      <w:r>
        <w:rPr>
          <w:rFonts w:hint="eastAsia" w:ascii="仿宋" w:hAnsi="仿宋" w:eastAsia="仿宋"/>
          <w:b/>
          <w:bCs/>
          <w:color w:val="000000"/>
          <w:sz w:val="28"/>
          <w:szCs w:val="28"/>
        </w:rPr>
        <w:t>（1</w:t>
      </w:r>
      <w:r>
        <w:rPr>
          <w:rFonts w:hint="eastAsia" w:ascii="仿宋" w:hAnsi="仿宋" w:eastAsia="仿宋"/>
          <w:b/>
          <w:bCs/>
          <w:color w:val="000000"/>
          <w:sz w:val="28"/>
          <w:szCs w:val="28"/>
          <w:lang w:val="en-US" w:eastAsia="zh-CN"/>
        </w:rPr>
        <w:t>6</w:t>
      </w:r>
      <w:r>
        <w:rPr>
          <w:rFonts w:hint="eastAsia" w:ascii="仿宋" w:hAnsi="仿宋" w:eastAsia="仿宋"/>
          <w:b/>
          <w:bCs/>
          <w:color w:val="000000"/>
          <w:sz w:val="28"/>
          <w:szCs w:val="28"/>
        </w:rPr>
        <w:t>）设备设施维护保养服务包括但不限于以上区域及内容。</w:t>
      </w:r>
    </w:p>
    <w:p>
      <w:pPr>
        <w:widowControl/>
        <w:spacing w:line="440" w:lineRule="exact"/>
        <w:rPr>
          <w:rFonts w:hint="eastAsia" w:ascii="仿宋" w:hAnsi="仿宋" w:eastAsia="仿宋"/>
          <w:b/>
          <w:color w:val="000000"/>
          <w:sz w:val="28"/>
          <w:szCs w:val="28"/>
        </w:rPr>
      </w:pPr>
      <w:r>
        <w:rPr>
          <w:rFonts w:hint="eastAsia" w:ascii="仿宋" w:hAnsi="仿宋" w:eastAsia="仿宋"/>
          <w:b/>
          <w:bCs/>
          <w:color w:val="000000"/>
          <w:sz w:val="28"/>
          <w:szCs w:val="28"/>
          <w:lang w:val="en-US" w:eastAsia="zh-CN"/>
        </w:rPr>
        <w:t>4</w:t>
      </w:r>
      <w:r>
        <w:rPr>
          <w:rFonts w:hint="eastAsia" w:ascii="仿宋" w:hAnsi="仿宋" w:eastAsia="仿宋"/>
          <w:b/>
          <w:bCs/>
          <w:color w:val="000000"/>
          <w:sz w:val="28"/>
          <w:szCs w:val="28"/>
        </w:rPr>
        <w:t>.</w:t>
      </w:r>
      <w:r>
        <w:rPr>
          <w:rFonts w:hint="eastAsia" w:ascii="仿宋" w:hAnsi="仿宋" w:eastAsia="仿宋"/>
          <w:b/>
          <w:bCs/>
          <w:color w:val="000000"/>
          <w:sz w:val="28"/>
          <w:szCs w:val="28"/>
          <w:lang w:val="en-US" w:eastAsia="zh-CN"/>
        </w:rPr>
        <w:t>1</w:t>
      </w:r>
      <w:r>
        <w:rPr>
          <w:rFonts w:hint="eastAsia" w:ascii="仿宋" w:hAnsi="仿宋" w:eastAsia="仿宋"/>
          <w:b/>
          <w:bCs/>
          <w:color w:val="000000"/>
          <w:sz w:val="28"/>
          <w:szCs w:val="28"/>
        </w:rPr>
        <w:t>.4</w:t>
      </w:r>
      <w:r>
        <w:rPr>
          <w:rFonts w:hint="eastAsia" w:ascii="仿宋" w:hAnsi="仿宋" w:eastAsia="仿宋"/>
          <w:b/>
          <w:color w:val="000000"/>
          <w:sz w:val="28"/>
          <w:szCs w:val="28"/>
        </w:rPr>
        <w:t>设备保养制度:</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（1）柴油发电机设备保养制度（主要由专业公司维保，维保费用由院方负责）。</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①柴油发电机常规性保养</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a.每天检查水位、油位一次；</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b.每天检查发电机电池电压、电流是否正常；</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②柴油发电机组月度保养：</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a.清理机组外表面；</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b.检查调速制杆是否灵活、润滑各联接点；</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c.检测冷却水，更换前后测量PH 值（正常值为7.5-9），并做好测量记录，必要时投药处理（可以通知维保单位配合进行）；</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d.检查风扇皮带及充电机皮带的张紧度，必要时调整；</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e.配合电工作应急发电试验，检查柴油机运转时各仪表读数及温度、 响度是否正常，并做好运行记录;</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f.每月空载运行二次，检测运行数据。</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③柴油发电机组季度保养：</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a.检查空气流阻指示器，显示红色时清洁空气滤清器；</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b.放出柴油积水，清洗第一级柴油过滤器；</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c.必要注意润滑风扇皮带轮及皮带张紧轮轴承；</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d.检查超速机械保护装置润滑油位，不足时加油；</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e.检查外部主要连接螺栓的紧固情况。</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④柴油发电机组年度保养：</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a.进行并联带负荷运转，检查运转情况；</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b.进行模拟试验各安全保护装置的性能；</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c.测检轴线、开档，并做好记录；</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d.拆检查盖观察检查轴及缸筒情况；</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e.投药清洗冷却系统；</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f.检查机油质量，必须时更换机油；</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g.清洗第二级柴油过滤器；</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h.清洗机油过滤器；</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（2）电梯设备保养计划（主要由专业公司维保,维保费用由院方负责）。</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①月度保养</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a.检查各类极限位置限制器、制动器、离合器、控制器及电梯厅门联锁开头，紧急报警装置，升降机的安全钩或其它防断绳装置的安全性能等。</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b.检查轨道的安全状况。</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c.检查钢丝绳的安全状况。</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d.检查接触器、控制器触头的接触情况。</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e.检查制动器的调整和闸带的磨损情况。</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f.检查连轴器上的键的联接及螺钉坚固情况。</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g.检查钢丝绳的缠绕情况是否跳槽。</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h.检查双制动的起升机构，每个制动器的制动力矩的大小是否一</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致。</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i.检查重要部位加润滑油。</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②季度保养</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a.安全装置、制动器、离合器等有无异常情况;</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b.吊钩、抓斗等吊具有无损伤;</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c.钢丝绳、滑轮组、索道、吊链等有无损伤;</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d.配电线路、、集电装置、配电盘、开关、控制器等有无异常情况;</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e.液压保护装置、管道连接是否正常。</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注：停用一月以上的起重机械使用前也应做上列检查</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③年度保养</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a.载荷试验，其按额定速度进行起升、运行、回转、变幅等机构安全性能检查。</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b.机械遇四级以上地震或发生重大设备事故，使用前都应做全面检查。</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（3）水泵房设备保养计划</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①月度保养.</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a.检查水泵电源导线,是否有老化、破皮、电源线铜芯外漏。</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b.检查水泵叶轮是否有泥土,异物等堵住出水叶轮或是出水口。</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c.检查水泵运转时声音是否良好,加油,更换。</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d.检查水泵运转时是否漏电。</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e.每月定期进行水泵轮换。</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f.检查电源电压、水泵是否缺油、轴承是否运转正常</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②季度保养</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a.联轴器是否正常</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b.吸入管路是否漏水漏气</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c.平衡管是否阻塞</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d.出水压力是否正常</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e.水泵运行时是否震动过大</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f.轴承基座是否过热</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g.手动盘车是否灵活</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h.泵基座是否牢靠</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i.有填料的密封经常添加紧固更换轴套</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③年度保养</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a.检查.水泵轴承情况。</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b.检查水泵叶轮松动。</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c.检查水泵线圈绝缘情况。</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d.水泵出水口或者叶轮缝隙中是否有异物。</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e.水泵密封是否良好。</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（4）配电房设备保养计划</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①日常保养</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a.认真检查设备，按规定做好点检工作。</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b.清扫设备尘土。</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c.用红外测温仪测量主要设备外壳和接头温度。</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d.检查防小动物进入情况。</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②季度保养</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a.做好防水、防鼠注意随手关闭好门窗，经常查看防护网、密封条防护情况，谨防小动物窜入配电间而发生意外。</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b.检查设备是否变形，变色，连接导线螺丝是否松动。</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c.检查变压器各相电流不应超过额定电流；最大不平衡电流不得超过额定电流的25%。</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③年度保养</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a.对重要设备进行部分解体，擦洗设备，调整精度，拆检、更换和修复少量易损件，局部恢复精度。</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b.对重要设备进行调整、紧固，刮研轻微磨损的部件。</w:t>
      </w:r>
    </w:p>
    <w:p>
      <w:pPr>
        <w:widowControl/>
        <w:spacing w:line="440" w:lineRule="exact"/>
        <w:rPr>
          <w:rFonts w:hint="eastAsia" w:ascii="仿宋" w:hAnsi="仿宋" w:eastAsia="仿宋"/>
          <w:color w:val="000000"/>
          <w:sz w:val="28"/>
          <w:szCs w:val="28"/>
        </w:rPr>
      </w:pPr>
      <w:r>
        <w:rPr>
          <w:rFonts w:hint="eastAsia" w:ascii="仿宋" w:hAnsi="仿宋" w:eastAsia="仿宋"/>
          <w:color w:val="000000"/>
          <w:sz w:val="28"/>
          <w:szCs w:val="28"/>
        </w:rPr>
        <w:t>c.由专业公司对高压设备进行检测。</w:t>
      </w:r>
    </w:p>
    <w:p>
      <w:pPr>
        <w:widowControl/>
        <w:spacing w:line="440" w:lineRule="exact"/>
        <w:rPr>
          <w:rFonts w:hint="eastAsia" w:ascii="仿宋" w:hAnsi="仿宋" w:eastAsia="仿宋"/>
          <w:b/>
          <w:color w:val="000000"/>
          <w:sz w:val="28"/>
          <w:szCs w:val="28"/>
        </w:rPr>
      </w:pPr>
      <w:r>
        <w:rPr>
          <w:rFonts w:hint="eastAsia" w:ascii="仿宋" w:hAnsi="仿宋" w:eastAsia="仿宋"/>
          <w:b/>
          <w:bCs/>
          <w:color w:val="000000"/>
          <w:sz w:val="28"/>
          <w:szCs w:val="28"/>
          <w:lang w:val="en-US" w:eastAsia="zh-CN"/>
        </w:rPr>
        <w:t>4</w:t>
      </w:r>
      <w:r>
        <w:rPr>
          <w:rFonts w:hint="eastAsia" w:ascii="仿宋" w:hAnsi="仿宋" w:eastAsia="仿宋"/>
          <w:b/>
          <w:bCs/>
          <w:color w:val="000000"/>
          <w:sz w:val="28"/>
          <w:szCs w:val="28"/>
        </w:rPr>
        <w:t>.</w:t>
      </w:r>
      <w:r>
        <w:rPr>
          <w:rFonts w:hint="eastAsia" w:ascii="仿宋" w:hAnsi="仿宋" w:eastAsia="仿宋"/>
          <w:b/>
          <w:bCs/>
          <w:color w:val="000000"/>
          <w:sz w:val="28"/>
          <w:szCs w:val="28"/>
          <w:lang w:val="en-US" w:eastAsia="zh-CN"/>
        </w:rPr>
        <w:t>1</w:t>
      </w:r>
      <w:r>
        <w:rPr>
          <w:rFonts w:hint="eastAsia" w:ascii="仿宋" w:hAnsi="仿宋" w:eastAsia="仿宋"/>
          <w:b/>
          <w:bCs/>
          <w:color w:val="000000"/>
          <w:sz w:val="28"/>
          <w:szCs w:val="28"/>
        </w:rPr>
        <w:t>.5</w:t>
      </w:r>
      <w:r>
        <w:rPr>
          <w:rFonts w:hint="eastAsia" w:ascii="仿宋" w:hAnsi="仿宋" w:eastAsia="仿宋"/>
          <w:b/>
          <w:color w:val="000000"/>
          <w:sz w:val="28"/>
          <w:szCs w:val="28"/>
        </w:rPr>
        <w:t>维修响应及应急</w:t>
      </w:r>
    </w:p>
    <w:p>
      <w:pPr>
        <w:widowControl/>
        <w:spacing w:line="44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应急响应时间：接到线路跳闸、爆水管、会议室空调故障等报修电话应在5分钟内赶到现场。</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hint="eastAsia" w:ascii="仿宋" w:hAnsi="仿宋" w:eastAsia="仿宋"/>
          <w:color w:val="000000"/>
          <w:sz w:val="28"/>
          <w:szCs w:val="28"/>
        </w:rPr>
      </w:pPr>
      <w:r>
        <w:rPr>
          <w:rFonts w:hint="eastAsia" w:ascii="仿宋" w:hAnsi="仿宋" w:eastAsia="仿宋"/>
          <w:color w:val="000000"/>
          <w:sz w:val="28"/>
          <w:szCs w:val="28"/>
        </w:rPr>
        <w:t xml:space="preserve">（二）对招标有关项目的其他说明（除以下由医院负责提供的物资、费用、场地外，其余都由中标方负责）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 xml:space="preserve">1．公用水电（包括空调、清洁卫生、生活等各类用水；消防、水泵、照明、电梯、各类机电设备、外包服务公司办公等各类用电）费用由医院承担。项目运行日耗品及开办物资由中标方自供自给。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 xml:space="preserve">2．医院负责提供：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w:t>
      </w:r>
      <w:r>
        <w:rPr>
          <w:rFonts w:hint="eastAsia" w:ascii="仿宋" w:hAnsi="仿宋" w:eastAsia="仿宋"/>
          <w:color w:val="000000"/>
          <w:sz w:val="28"/>
          <w:szCs w:val="28"/>
          <w:lang w:val="en-US" w:eastAsia="zh-CN"/>
        </w:rPr>
        <w:t>1</w:t>
      </w:r>
      <w:r>
        <w:rPr>
          <w:rFonts w:hint="eastAsia" w:ascii="仿宋" w:hAnsi="仿宋" w:eastAsia="仿宋"/>
          <w:color w:val="000000"/>
          <w:sz w:val="28"/>
          <w:szCs w:val="28"/>
        </w:rPr>
        <w:t xml:space="preserve">）医护人员手消毒剂；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w:t>
      </w:r>
      <w:r>
        <w:rPr>
          <w:rFonts w:hint="eastAsia" w:ascii="仿宋" w:hAnsi="仿宋" w:eastAsia="仿宋"/>
          <w:color w:val="000000"/>
          <w:sz w:val="28"/>
          <w:szCs w:val="28"/>
          <w:lang w:val="en-US" w:eastAsia="zh-CN"/>
        </w:rPr>
        <w:t>2</w:t>
      </w:r>
      <w:r>
        <w:rPr>
          <w:rFonts w:hint="eastAsia" w:ascii="仿宋" w:hAnsi="仿宋" w:eastAsia="仿宋"/>
          <w:color w:val="000000"/>
          <w:sz w:val="28"/>
          <w:szCs w:val="28"/>
        </w:rPr>
        <w:t>）监控设备设施配件及维修费；</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w:t>
      </w:r>
      <w:r>
        <w:rPr>
          <w:rFonts w:hint="eastAsia" w:ascii="仿宋" w:hAnsi="仿宋" w:eastAsia="仿宋"/>
          <w:color w:val="000000"/>
          <w:sz w:val="28"/>
          <w:szCs w:val="28"/>
          <w:lang w:val="en-US" w:eastAsia="zh-CN"/>
        </w:rPr>
        <w:t>3</w:t>
      </w:r>
      <w:r>
        <w:rPr>
          <w:rFonts w:hint="eastAsia" w:ascii="仿宋" w:hAnsi="仿宋" w:eastAsia="仿宋"/>
          <w:color w:val="000000"/>
          <w:sz w:val="28"/>
          <w:szCs w:val="28"/>
        </w:rPr>
        <w:t>）院内交通标识设施与维修费用；</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 xml:space="preserve">3．医院将提供中标方管理办公用房、仓库用房，在服务期限内提供给中标方免费使用。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4．中标方负责配置项目相关人员的装备（包括对讲机以及对讲机公共频道占用费及维修费用等）</w:t>
      </w:r>
      <w:r>
        <w:rPr>
          <w:rFonts w:hint="eastAsia" w:ascii="仿宋" w:hAnsi="仿宋" w:eastAsia="仿宋"/>
          <w:color w:val="000000"/>
          <w:sz w:val="28"/>
          <w:szCs w:val="28"/>
          <w:lang w:eastAsia="zh-CN"/>
        </w:rPr>
        <w:t>。</w:t>
      </w:r>
      <w:r>
        <w:rPr>
          <w:rFonts w:hint="eastAsia" w:ascii="仿宋" w:hAnsi="仿宋" w:eastAsia="仿宋"/>
          <w:color w:val="000000"/>
          <w:sz w:val="28"/>
          <w:szCs w:val="28"/>
        </w:rPr>
        <w:t xml:space="preserve">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 xml:space="preserve">．中标方自行负责电脑、考勤设备和打印机等办公设备和耗材；中标方自行负责桌椅、员工更衣柜等办公家俱。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lang w:val="en-US" w:eastAsia="zh-CN"/>
        </w:rPr>
        <w:t>6</w:t>
      </w:r>
      <w:r>
        <w:rPr>
          <w:rFonts w:hint="eastAsia" w:ascii="仿宋" w:hAnsi="仿宋" w:eastAsia="仿宋"/>
          <w:color w:val="000000"/>
          <w:sz w:val="28"/>
          <w:szCs w:val="28"/>
        </w:rPr>
        <w:t xml:space="preserve">．中标方的各岗位员工要统一服装，并由中标方负责其员工工服配备和洗涤。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lang w:val="en-US" w:eastAsia="zh-CN"/>
        </w:rPr>
        <w:t>7</w:t>
      </w:r>
      <w:r>
        <w:rPr>
          <w:rFonts w:hint="eastAsia" w:ascii="仿宋" w:hAnsi="仿宋" w:eastAsia="仿宋"/>
          <w:color w:val="000000"/>
          <w:sz w:val="28"/>
          <w:szCs w:val="28"/>
        </w:rPr>
        <w:t>．中标人需提供足够的作业机具,自行解决后勤管理服务时所需的日常工具和劳保用品,并能根据医院的行业形象要求及规范,保证文明工作。</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lang w:val="en-US" w:eastAsia="zh-CN"/>
        </w:rPr>
        <w:t>8</w:t>
      </w:r>
      <w:r>
        <w:rPr>
          <w:rFonts w:hint="eastAsia" w:ascii="仿宋" w:hAnsi="仿宋" w:eastAsia="仿宋"/>
          <w:color w:val="000000"/>
          <w:sz w:val="28"/>
          <w:szCs w:val="28"/>
        </w:rPr>
        <w:t xml:space="preserve">．中标人派驻服务人员每年至少 2 次手卫生及医疗废物管理规范等预防与控制医院感染的卫生学习培训。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lang w:val="en-US" w:eastAsia="zh-CN"/>
        </w:rPr>
        <w:t>9</w:t>
      </w:r>
      <w:r>
        <w:rPr>
          <w:rFonts w:hint="eastAsia" w:ascii="仿宋" w:hAnsi="仿宋" w:eastAsia="仿宋"/>
          <w:color w:val="000000"/>
          <w:sz w:val="28"/>
          <w:szCs w:val="28"/>
        </w:rPr>
        <w:t xml:space="preserve">．中标方需严格按照标准化的操作程序、完善的培训体系和质量控制体系完成本项目，以保证整个后勤系统安全、高效、有序和有计划地运转。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0</w:t>
      </w:r>
      <w:r>
        <w:rPr>
          <w:rFonts w:hint="eastAsia" w:ascii="仿宋" w:hAnsi="仿宋" w:eastAsia="仿宋"/>
          <w:color w:val="000000"/>
          <w:sz w:val="28"/>
          <w:szCs w:val="28"/>
        </w:rPr>
        <w:t xml:space="preserve">．中标方有责任配合医院接受上级领导部门的监督、检查，提供必须的资料。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1</w:t>
      </w:r>
      <w:r>
        <w:rPr>
          <w:rFonts w:hint="eastAsia" w:ascii="仿宋" w:hAnsi="仿宋" w:eastAsia="仿宋"/>
          <w:color w:val="000000"/>
          <w:sz w:val="28"/>
          <w:szCs w:val="28"/>
        </w:rPr>
        <w:t>．中标方需严格按照国家规定给所有的员工缴纳各种社会保险（五险一金：包括养老、医疗、工伤、生育险、失业保险等）和住房公积金。承担员工职业安全与个人防护费用及管理。若采购人查实中标方未按要求给员工缴纳社会保险，也未按劳动法之规定对员工进行补偿的，采购人有权全额扣除相关费用，并配合主管部门对中标方实施监管处罚。</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2</w:t>
      </w:r>
      <w:r>
        <w:rPr>
          <w:rFonts w:hint="eastAsia" w:ascii="仿宋" w:hAnsi="仿宋" w:eastAsia="仿宋"/>
          <w:color w:val="000000"/>
          <w:sz w:val="28"/>
          <w:szCs w:val="28"/>
        </w:rPr>
        <w:t xml:space="preserve">．中标方不得在合同期限内将本项目的管理权转包或发包。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3</w:t>
      </w:r>
      <w:r>
        <w:rPr>
          <w:rFonts w:hint="eastAsia" w:ascii="仿宋" w:hAnsi="仿宋" w:eastAsia="仿宋"/>
          <w:color w:val="000000"/>
          <w:sz w:val="28"/>
          <w:szCs w:val="28"/>
        </w:rPr>
        <w:t xml:space="preserve">．中标方自行负责其招聘（或解聘）员工的一切工资、福利；如发生工伤、疾病乃至死亡的一切责任及费用由中标方全部负责；中标方应严格遵守国家有关的法律、法规及行业标准。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4</w:t>
      </w:r>
      <w:r>
        <w:rPr>
          <w:rFonts w:hint="eastAsia" w:ascii="仿宋" w:hAnsi="仿宋" w:eastAsia="仿宋"/>
          <w:color w:val="000000"/>
          <w:sz w:val="28"/>
          <w:szCs w:val="28"/>
        </w:rPr>
        <w:t xml:space="preserve">．全部服务人员的工作时间应严格按国家有关法律、法规要求的标准执行，因工作原因产生的加班（含节假日加班）应严格按国家有关法律、法规要求的标准给付员工加班薪资。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 xml:space="preserve">．所有员工入院服务时都需体检，并且合格的才能上岗。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6</w:t>
      </w:r>
      <w:r>
        <w:rPr>
          <w:rFonts w:hint="eastAsia" w:ascii="仿宋" w:hAnsi="仿宋" w:eastAsia="仿宋"/>
          <w:color w:val="000000"/>
          <w:sz w:val="28"/>
          <w:szCs w:val="28"/>
        </w:rPr>
        <w:t xml:space="preserve">．特殊岗位（配电房值班人员需持国家电力监管委员会颁发的高压电工进网作业许可证；消防中心值班人员需持有人力资源和社会保障局、公安部消防局、消防行业职业技能鉴定指导中心颁发的建（构）筑物消防员结业证或资格证）需持证上岗，无持证上岗的限期一个月内整改，否则不予发放岗位人员服务费用。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7</w:t>
      </w:r>
      <w:r>
        <w:rPr>
          <w:rFonts w:hint="eastAsia" w:ascii="仿宋" w:hAnsi="仿宋" w:eastAsia="仿宋"/>
          <w:color w:val="000000"/>
          <w:sz w:val="28"/>
          <w:szCs w:val="28"/>
        </w:rPr>
        <w:t>．投标人都要买公众责任险和员工的意外保险。</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8</w:t>
      </w:r>
      <w:r>
        <w:rPr>
          <w:rFonts w:hint="eastAsia" w:ascii="仿宋" w:hAnsi="仿宋" w:eastAsia="仿宋"/>
          <w:color w:val="000000"/>
          <w:sz w:val="28"/>
          <w:szCs w:val="28"/>
        </w:rPr>
        <w:t xml:space="preserve">．女员工平均年龄不得超过 50岁，最高年龄不得超过 55岁；男员工平均年龄不得超过 55岁，最高年龄不得超过 60岁（原则上保安最高年龄不得超过 50岁）。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lang w:val="en-US" w:eastAsia="zh-CN"/>
        </w:rPr>
        <w:t>19</w:t>
      </w:r>
      <w:r>
        <w:rPr>
          <w:rFonts w:hint="eastAsia" w:ascii="仿宋" w:hAnsi="仿宋" w:eastAsia="仿宋"/>
          <w:color w:val="000000"/>
          <w:sz w:val="28"/>
          <w:szCs w:val="28"/>
        </w:rPr>
        <w:t>．中标方在医院进行的水电维修和设备维护人员</w:t>
      </w:r>
      <w:r>
        <w:rPr>
          <w:rFonts w:hint="eastAsia" w:ascii="仿宋" w:hAnsi="仿宋" w:eastAsia="仿宋"/>
          <w:color w:val="000000"/>
          <w:sz w:val="28"/>
          <w:szCs w:val="28"/>
          <w:lang w:val="en-US" w:eastAsia="zh-CN"/>
        </w:rPr>
        <w:t>,</w:t>
      </w:r>
      <w:r>
        <w:rPr>
          <w:rFonts w:hint="eastAsia" w:ascii="仿宋" w:hAnsi="仿宋" w:eastAsia="仿宋"/>
          <w:color w:val="000000"/>
          <w:sz w:val="28"/>
          <w:szCs w:val="28"/>
          <w:lang w:eastAsia="zh-CN"/>
        </w:rPr>
        <w:t>应</w:t>
      </w:r>
      <w:r>
        <w:rPr>
          <w:rFonts w:hint="eastAsia" w:ascii="仿宋" w:hAnsi="仿宋" w:eastAsia="仿宋"/>
          <w:color w:val="000000"/>
          <w:sz w:val="28"/>
          <w:szCs w:val="28"/>
        </w:rPr>
        <w:t xml:space="preserve">保证总岗位数的一致性。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lang w:val="en-US" w:eastAsia="zh-CN"/>
        </w:rPr>
        <w:t>20</w:t>
      </w:r>
      <w:r>
        <w:rPr>
          <w:rFonts w:hint="eastAsia" w:ascii="仿宋" w:hAnsi="仿宋" w:eastAsia="仿宋"/>
          <w:color w:val="000000"/>
          <w:sz w:val="28"/>
          <w:szCs w:val="28"/>
        </w:rPr>
        <w:t xml:space="preserve">．合同期内，中标方负责消化累计不超过相当于合同总金额的2%的服务内容的变更。如果这种服务内容的变更（增加或减少）超过2%时，则目前的合同金额将根据实际增加或减少的金额进行增加或减少。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（三）处罚规定</w:t>
      </w:r>
    </w:p>
    <w:p>
      <w:pPr>
        <w:spacing w:line="440" w:lineRule="exact"/>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1．中标方因工作失误所造成医院的损失，由中标方负责赔偿实际损失。 </w:t>
      </w:r>
    </w:p>
    <w:p>
      <w:pPr>
        <w:spacing w:line="440" w:lineRule="exact"/>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2．中标方及其工作人员适用于医院的《工作人员违纪违规处理规定》。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3．医院按照《工程类（含机电、空调、电梯、水工、勤杂维修）服务质量月度考核标准》</w:t>
      </w:r>
      <w:r>
        <w:rPr>
          <w:rFonts w:hint="eastAsia" w:ascii="仿宋" w:hAnsi="仿宋" w:eastAsia="仿宋"/>
          <w:color w:val="000000"/>
          <w:sz w:val="28"/>
          <w:szCs w:val="28"/>
          <w:lang w:eastAsia="zh-CN"/>
        </w:rPr>
        <w:t>，</w:t>
      </w:r>
      <w:r>
        <w:rPr>
          <w:rFonts w:hint="eastAsia" w:ascii="仿宋" w:hAnsi="仿宋" w:eastAsia="仿宋"/>
          <w:color w:val="000000"/>
          <w:sz w:val="28"/>
          <w:szCs w:val="28"/>
        </w:rPr>
        <w:t>每月组织检查并对检查结果进行考核评分，</w:t>
      </w:r>
      <w:r>
        <w:rPr>
          <w:rFonts w:hint="eastAsia" w:ascii="仿宋" w:hAnsi="仿宋" w:eastAsia="仿宋"/>
          <w:color w:val="000000"/>
          <w:sz w:val="28"/>
          <w:szCs w:val="28"/>
          <w:lang w:eastAsia="zh-CN"/>
        </w:rPr>
        <w:t>扣分可</w:t>
      </w:r>
      <w:r>
        <w:rPr>
          <w:rFonts w:hint="eastAsia" w:ascii="仿宋" w:hAnsi="仿宋" w:eastAsia="仿宋"/>
          <w:color w:val="000000"/>
          <w:sz w:val="28"/>
          <w:szCs w:val="28"/>
        </w:rPr>
        <w:t>折合扣减</w:t>
      </w:r>
      <w:r>
        <w:rPr>
          <w:rFonts w:hint="eastAsia" w:ascii="仿宋" w:hAnsi="仿宋" w:eastAsia="仿宋"/>
          <w:color w:val="000000"/>
          <w:sz w:val="28"/>
          <w:szCs w:val="28"/>
          <w:lang w:eastAsia="zh-CN"/>
        </w:rPr>
        <w:t>适当</w:t>
      </w:r>
      <w:r>
        <w:rPr>
          <w:rFonts w:hint="eastAsia" w:ascii="仿宋" w:hAnsi="仿宋" w:eastAsia="仿宋"/>
          <w:color w:val="000000"/>
          <w:sz w:val="28"/>
          <w:szCs w:val="28"/>
        </w:rPr>
        <w:t>服务费作为违约金。</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4．医院各科室按照《工程维修服务质量评分表》，每月对中标方的服务情况进行综合评分，平均总分低于90分，医院有权按照对应项目的服务质量月度考核标准规定的处罚标准对中标方进行扣罚。</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5．医院有权根据社工部等第三方患者满意度调查，对每一条和物业服务相关的不良反馈，按照对应项目的服务质量月度考核标准规定的处罚标准对中标方进行扣罚。</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 xml:space="preserve">（四）投标人的责任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 xml:space="preserve">1．中标方承担经济方面政策性风险（如：员工基准工资最低标准、税费的调增等），即如果国家，省级或地方政府公布增长当地职工最低工资标准、社会保险费或其它强制性支付给中标方员工的福利、津贴、加班费（含工休加班费和法定加班费），增加部分由中标方承担；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 xml:space="preserve">2．在服务期限内，在院方用地面积、用房面积、床位数发生大变动时，服务公司（中标人）应按院方要求保质、保量、安全、为院方服务，服务次数、服务频率、服务标准按院方要求完成。不得以任何方式、理由推诿院方管理人员的工作安排和合理的管理要求；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 xml:space="preserve">3．中标方涉及管理人员变动的需提前一周报告采购人主管部门；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 xml:space="preserve">4．按照协议提供支持管理服务所需要的设备、工具、计算机软硬件、办公用品；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 xml:space="preserve">5．培训、管理和指导服务员工；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 xml:space="preserve">6．提供并维护所有必要的培训设备、资料、工作日程表、标准操作程序、培训手册等。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 xml:space="preserve">7．另承担以下费用：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 xml:space="preserve">所有交通工具、电视、电话、通讯费用、办公用品及维护；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 xml:space="preserve">国家和地方征收的与提供管理服务有关的税收和费用；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 xml:space="preserve">按协议规定的其他责任和义务。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 xml:space="preserve">（五）采购人的支持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 xml:space="preserve">1．提供管理服务所需的办公室和更衣室、设备工具仓库、相应水电供给；各物业服务办公用电话号码（产生费用由中标方支付）。 </w:t>
      </w:r>
    </w:p>
    <w:p>
      <w:pPr>
        <w:spacing w:line="440" w:lineRule="exact"/>
        <w:rPr>
          <w:rFonts w:hint="eastAsia" w:ascii="仿宋" w:hAnsi="仿宋" w:eastAsia="仿宋"/>
          <w:color w:val="000000"/>
          <w:sz w:val="28"/>
          <w:szCs w:val="28"/>
        </w:rPr>
      </w:pPr>
      <w:r>
        <w:rPr>
          <w:rFonts w:hint="eastAsia" w:ascii="仿宋" w:hAnsi="仿宋" w:eastAsia="仿宋"/>
          <w:color w:val="000000"/>
          <w:sz w:val="28"/>
          <w:szCs w:val="28"/>
        </w:rPr>
        <w:t>2．按协议规定的其他责任和义务。</w:t>
      </w:r>
    </w:p>
    <w:p>
      <w:pPr>
        <w:spacing w:line="440" w:lineRule="exact"/>
        <w:rPr>
          <w:rFonts w:hint="eastAsia" w:ascii="仿宋" w:hAnsi="仿宋" w:eastAsia="仿宋"/>
          <w:b/>
          <w:sz w:val="28"/>
          <w:szCs w:val="28"/>
        </w:rPr>
      </w:pPr>
      <w:r>
        <w:rPr>
          <w:rFonts w:hint="eastAsia" w:ascii="仿宋" w:hAnsi="仿宋" w:eastAsia="仿宋"/>
          <w:b/>
          <w:sz w:val="28"/>
          <w:szCs w:val="28"/>
          <w:lang w:eastAsia="zh-CN"/>
        </w:rPr>
        <w:t>四</w:t>
      </w:r>
      <w:r>
        <w:rPr>
          <w:rFonts w:hint="eastAsia" w:ascii="仿宋" w:hAnsi="仿宋" w:eastAsia="仿宋"/>
          <w:b/>
          <w:sz w:val="28"/>
          <w:szCs w:val="28"/>
        </w:rPr>
        <w:t>、报价要求</w:t>
      </w:r>
    </w:p>
    <w:p>
      <w:pPr>
        <w:spacing w:line="440" w:lineRule="exact"/>
        <w:ind w:firstLine="560" w:firstLineChars="200"/>
        <w:rPr>
          <w:rFonts w:hint="eastAsia" w:ascii="仿宋" w:hAnsi="仿宋" w:eastAsia="仿宋"/>
          <w:sz w:val="28"/>
          <w:szCs w:val="28"/>
        </w:rPr>
      </w:pPr>
      <w:r>
        <w:rPr>
          <w:rFonts w:hint="eastAsia" w:ascii="仿宋" w:hAnsi="仿宋" w:eastAsia="仿宋"/>
          <w:sz w:val="28"/>
          <w:szCs w:val="28"/>
        </w:rPr>
        <w:t>1. 报价前请确认本公司</w:t>
      </w:r>
      <w:r>
        <w:rPr>
          <w:rFonts w:hint="eastAsia" w:ascii="仿宋" w:hAnsi="仿宋" w:eastAsia="仿宋" w:cs="仿宋"/>
          <w:color w:val="000000"/>
          <w:sz w:val="28"/>
          <w:szCs w:val="28"/>
        </w:rPr>
        <w:t>符合《政府采购法》第二十一条和第二十二条规定的供应商资格条件</w:t>
      </w:r>
      <w:r>
        <w:rPr>
          <w:rFonts w:hint="eastAsia" w:ascii="仿宋" w:hAnsi="仿宋" w:eastAsia="仿宋"/>
          <w:sz w:val="28"/>
          <w:szCs w:val="28"/>
        </w:rPr>
        <w:t xml:space="preserve">； </w:t>
      </w:r>
    </w:p>
    <w:p>
      <w:pPr>
        <w:spacing w:line="440" w:lineRule="exact"/>
        <w:ind w:firstLine="560" w:firstLineChars="200"/>
        <w:rPr>
          <w:rFonts w:hint="eastAsia" w:ascii="仿宋" w:hAnsi="仿宋" w:eastAsia="仿宋"/>
          <w:sz w:val="28"/>
          <w:szCs w:val="28"/>
        </w:rPr>
      </w:pPr>
      <w:r>
        <w:rPr>
          <w:rFonts w:hint="eastAsia" w:ascii="仿宋" w:hAnsi="仿宋" w:eastAsia="仿宋"/>
          <w:sz w:val="28"/>
          <w:szCs w:val="28"/>
        </w:rPr>
        <w:t>2. 请详细阅读询价函内的主要需求，按本函附件“报价函”格式报价；</w:t>
      </w:r>
    </w:p>
    <w:p>
      <w:pPr>
        <w:spacing w:line="440" w:lineRule="exact"/>
        <w:ind w:firstLine="560" w:firstLineChars="200"/>
        <w:rPr>
          <w:rFonts w:hint="eastAsia" w:ascii="仿宋" w:hAnsi="仿宋" w:eastAsia="仿宋"/>
          <w:sz w:val="28"/>
          <w:szCs w:val="28"/>
        </w:rPr>
      </w:pPr>
      <w:r>
        <w:rPr>
          <w:rFonts w:hint="eastAsia" w:ascii="仿宋" w:hAnsi="仿宋" w:eastAsia="仿宋"/>
          <w:sz w:val="28"/>
          <w:szCs w:val="28"/>
        </w:rPr>
        <w:t>3. 请详细填写报价单位、联系人等信息，连同公司营业执照副本复印件及本询价函、报价函一并加盖公章、骑缝章，扫描后</w:t>
      </w:r>
      <w:r>
        <w:rPr>
          <w:rFonts w:hint="eastAsia" w:ascii="仿宋" w:hAnsi="仿宋" w:eastAsia="仿宋"/>
          <w:sz w:val="28"/>
          <w:szCs w:val="28"/>
          <w:lang w:eastAsia="zh-CN"/>
        </w:rPr>
        <w:t>邮寄或现场递交</w:t>
      </w:r>
      <w:r>
        <w:rPr>
          <w:rFonts w:hint="eastAsia" w:ascii="仿宋" w:hAnsi="仿宋" w:eastAsia="仿宋"/>
          <w:sz w:val="28"/>
          <w:szCs w:val="28"/>
        </w:rPr>
        <w:t>。</w:t>
      </w:r>
    </w:p>
    <w:p>
      <w:pPr>
        <w:spacing w:line="440" w:lineRule="exact"/>
        <w:ind w:firstLine="560" w:firstLineChars="200"/>
        <w:rPr>
          <w:rFonts w:hint="eastAsia" w:ascii="仿宋" w:hAnsi="仿宋" w:eastAsia="仿宋"/>
          <w:sz w:val="28"/>
          <w:szCs w:val="28"/>
        </w:rPr>
      </w:pPr>
      <w:r>
        <w:rPr>
          <w:rFonts w:hint="eastAsia" w:ascii="仿宋" w:hAnsi="仿宋" w:eastAsia="仿宋"/>
          <w:sz w:val="28"/>
          <w:szCs w:val="28"/>
        </w:rPr>
        <w:t>由衷感谢贵公司提供报价支持。</w:t>
      </w:r>
    </w:p>
    <w:p>
      <w:pPr>
        <w:pStyle w:val="2"/>
        <w:rPr>
          <w:rFonts w:hint="eastAsia" w:eastAsia="仿宋"/>
          <w:lang w:eastAsia="zh-CN"/>
        </w:rPr>
      </w:pPr>
      <w:bookmarkStart w:id="0" w:name="_GoBack"/>
      <w:bookmarkEnd w:id="0"/>
      <w:r>
        <w:rPr>
          <w:rFonts w:hint="eastAsia" w:ascii="仿宋" w:hAnsi="仿宋" w:eastAsia="仿宋"/>
          <w:sz w:val="28"/>
          <w:szCs w:val="28"/>
          <w:lang w:eastAsia="zh-CN"/>
        </w:rPr>
        <w:t>附件：</w:t>
      </w:r>
      <w:r>
        <w:rPr>
          <w:rFonts w:hint="eastAsia" w:ascii="仿宋" w:hAnsi="仿宋" w:eastAsia="仿宋" w:cs="仿宋"/>
          <w:color w:val="000000"/>
          <w:sz w:val="28"/>
          <w:szCs w:val="28"/>
        </w:rPr>
        <w:t>《</w:t>
      </w:r>
      <w:r>
        <w:rPr>
          <w:rFonts w:hint="eastAsia" w:ascii="仿宋" w:hAnsi="仿宋" w:eastAsia="仿宋" w:cstheme="minorBidi"/>
          <w:kern w:val="2"/>
          <w:sz w:val="28"/>
          <w:szCs w:val="28"/>
          <w:lang w:val="en-US" w:eastAsia="zh-CN" w:bidi="ar-SA"/>
        </w:rPr>
        <w:t>报 价 函</w:t>
      </w:r>
      <w:r>
        <w:rPr>
          <w:rFonts w:hint="eastAsia" w:ascii="仿宋" w:hAnsi="仿宋" w:eastAsia="仿宋" w:cs="仿宋"/>
          <w:color w:val="000000"/>
          <w:sz w:val="28"/>
          <w:szCs w:val="28"/>
        </w:rPr>
        <w:t>》</w:t>
      </w:r>
    </w:p>
    <w:p>
      <w:pPr>
        <w:spacing w:line="440" w:lineRule="exact"/>
        <w:ind w:firstLine="2240" w:firstLineChars="800"/>
        <w:rPr>
          <w:rFonts w:hint="eastAsia" w:ascii="仿宋" w:hAnsi="仿宋" w:eastAsia="仿宋"/>
          <w:sz w:val="28"/>
          <w:szCs w:val="28"/>
        </w:rPr>
      </w:pPr>
    </w:p>
    <w:p>
      <w:pPr>
        <w:spacing w:line="440" w:lineRule="exact"/>
        <w:ind w:firstLine="2240" w:firstLineChars="800"/>
        <w:rPr>
          <w:rFonts w:hint="eastAsia" w:ascii="仿宋" w:hAnsi="仿宋" w:eastAsia="仿宋"/>
          <w:sz w:val="28"/>
          <w:szCs w:val="28"/>
        </w:rPr>
      </w:pPr>
    </w:p>
    <w:p>
      <w:pPr>
        <w:spacing w:line="440" w:lineRule="exact"/>
        <w:ind w:firstLine="2240" w:firstLineChars="800"/>
        <w:rPr>
          <w:rFonts w:hint="eastAsia" w:ascii="仿宋" w:hAnsi="仿宋" w:eastAsia="仿宋"/>
          <w:sz w:val="28"/>
          <w:szCs w:val="28"/>
        </w:rPr>
      </w:pPr>
      <w:r>
        <w:rPr>
          <w:rFonts w:hint="eastAsia" w:ascii="仿宋" w:hAnsi="仿宋" w:eastAsia="仿宋"/>
          <w:sz w:val="28"/>
          <w:szCs w:val="28"/>
        </w:rPr>
        <w:t>询价单位：</w:t>
      </w:r>
      <w:r>
        <w:rPr>
          <w:rFonts w:hint="eastAsia" w:ascii="仿宋" w:hAnsi="仿宋" w:eastAsia="仿宋"/>
          <w:sz w:val="28"/>
          <w:szCs w:val="28"/>
          <w:u w:val="single"/>
        </w:rPr>
        <w:t>惠州市</w:t>
      </w:r>
      <w:r>
        <w:rPr>
          <w:rFonts w:hint="eastAsia" w:ascii="仿宋" w:hAnsi="仿宋" w:eastAsia="仿宋"/>
          <w:sz w:val="28"/>
          <w:szCs w:val="28"/>
          <w:u w:val="single"/>
          <w:lang w:eastAsia="zh-CN"/>
        </w:rPr>
        <w:t>中医</w:t>
      </w:r>
      <w:r>
        <w:rPr>
          <w:rFonts w:hint="eastAsia" w:ascii="仿宋" w:hAnsi="仿宋" w:eastAsia="仿宋"/>
          <w:sz w:val="28"/>
          <w:szCs w:val="28"/>
          <w:u w:val="single"/>
        </w:rPr>
        <w:t>医院</w:t>
      </w:r>
      <w:r>
        <w:rPr>
          <w:rFonts w:hint="eastAsia" w:ascii="仿宋" w:hAnsi="仿宋" w:eastAsia="仿宋"/>
          <w:sz w:val="28"/>
          <w:szCs w:val="28"/>
        </w:rPr>
        <w:t xml:space="preserve">           </w:t>
      </w:r>
    </w:p>
    <w:p>
      <w:pPr>
        <w:spacing w:line="440" w:lineRule="exact"/>
        <w:ind w:firstLine="2240" w:firstLineChars="800"/>
        <w:rPr>
          <w:rFonts w:hint="eastAsia" w:ascii="仿宋" w:hAnsi="仿宋" w:eastAsia="仿宋"/>
          <w:sz w:val="28"/>
          <w:szCs w:val="28"/>
        </w:rPr>
      </w:pPr>
      <w:r>
        <w:rPr>
          <w:rFonts w:ascii="仿宋" w:hAnsi="仿宋" w:eastAsia="仿宋"/>
          <w:sz w:val="28"/>
          <w:szCs w:val="28"/>
        </w:rPr>
        <w:t>联 系 人：</w:t>
      </w:r>
      <w:r>
        <w:rPr>
          <w:rFonts w:hint="eastAsia" w:ascii="仿宋" w:hAnsi="仿宋" w:eastAsia="仿宋"/>
          <w:sz w:val="28"/>
          <w:szCs w:val="28"/>
          <w:lang w:eastAsia="zh-CN"/>
        </w:rPr>
        <w:t>杨女士</w:t>
      </w:r>
      <w:r>
        <w:rPr>
          <w:rFonts w:ascii="仿宋" w:hAnsi="仿宋" w:eastAsia="仿宋"/>
          <w:sz w:val="28"/>
          <w:szCs w:val="28"/>
        </w:rPr>
        <w:t xml:space="preserve"> </w:t>
      </w:r>
    </w:p>
    <w:p>
      <w:pPr>
        <w:spacing w:line="440" w:lineRule="exact"/>
        <w:ind w:firstLine="2240" w:firstLineChars="800"/>
        <w:rPr>
          <w:rFonts w:hint="eastAsia" w:ascii="仿宋" w:hAnsi="仿宋" w:eastAsia="仿宋"/>
          <w:sz w:val="28"/>
          <w:szCs w:val="28"/>
          <w:lang w:val="en-US" w:eastAsia="zh-CN"/>
        </w:rPr>
      </w:pPr>
      <w:r>
        <w:rPr>
          <w:rFonts w:ascii="仿宋" w:hAnsi="仿宋" w:eastAsia="仿宋"/>
          <w:sz w:val="28"/>
          <w:szCs w:val="28"/>
        </w:rPr>
        <w:t>电</w:t>
      </w:r>
      <w:r>
        <w:rPr>
          <w:rFonts w:hint="eastAsia" w:ascii="仿宋" w:hAnsi="仿宋" w:eastAsia="仿宋"/>
          <w:sz w:val="28"/>
          <w:szCs w:val="28"/>
          <w:lang w:val="en-US" w:eastAsia="zh-CN"/>
        </w:rPr>
        <w:t xml:space="preserve">     </w:t>
      </w:r>
      <w:r>
        <w:rPr>
          <w:rFonts w:ascii="仿宋" w:hAnsi="仿宋" w:eastAsia="仿宋"/>
          <w:sz w:val="28"/>
          <w:szCs w:val="28"/>
        </w:rPr>
        <w:t>话：</w:t>
      </w:r>
      <w:r>
        <w:rPr>
          <w:rFonts w:hint="eastAsia" w:ascii="仿宋" w:hAnsi="仿宋" w:eastAsia="仿宋"/>
          <w:sz w:val="28"/>
          <w:szCs w:val="28"/>
        </w:rPr>
        <w:t>0752-</w:t>
      </w:r>
      <w:r>
        <w:rPr>
          <w:rFonts w:hint="eastAsia" w:ascii="仿宋" w:hAnsi="仿宋" w:eastAsia="仿宋"/>
          <w:sz w:val="28"/>
          <w:szCs w:val="28"/>
          <w:lang w:val="en-US" w:eastAsia="zh-CN"/>
        </w:rPr>
        <w:t>2189992</w:t>
      </w:r>
    </w:p>
    <w:p>
      <w:pPr>
        <w:spacing w:line="440" w:lineRule="exact"/>
        <w:ind w:firstLine="2240" w:firstLineChars="800"/>
        <w:rPr>
          <w:rFonts w:hint="default" w:ascii="仿宋" w:hAnsi="仿宋" w:eastAsia="仿宋"/>
          <w:sz w:val="28"/>
          <w:szCs w:val="28"/>
          <w:lang w:val="en-US" w:eastAsia="zh-CN"/>
        </w:rPr>
      </w:pPr>
      <w:r>
        <w:rPr>
          <w:rFonts w:ascii="仿宋" w:hAnsi="仿宋" w:eastAsia="仿宋"/>
          <w:sz w:val="28"/>
          <w:szCs w:val="28"/>
        </w:rPr>
        <w:t xml:space="preserve">地 </w:t>
      </w:r>
      <w:r>
        <w:rPr>
          <w:rFonts w:hint="eastAsia" w:ascii="仿宋" w:hAnsi="仿宋" w:eastAsia="仿宋"/>
          <w:sz w:val="28"/>
          <w:szCs w:val="28"/>
        </w:rPr>
        <w:t xml:space="preserve">    </w:t>
      </w:r>
      <w:r>
        <w:rPr>
          <w:rFonts w:ascii="仿宋" w:hAnsi="仿宋" w:eastAsia="仿宋"/>
          <w:sz w:val="28"/>
          <w:szCs w:val="28"/>
        </w:rPr>
        <w:t>址：</w:t>
      </w:r>
      <w:r>
        <w:rPr>
          <w:rFonts w:hint="eastAsia" w:ascii="仿宋" w:hAnsi="仿宋" w:eastAsia="仿宋"/>
          <w:sz w:val="28"/>
          <w:szCs w:val="28"/>
        </w:rPr>
        <w:t>广东省惠州市</w:t>
      </w:r>
      <w:r>
        <w:rPr>
          <w:rFonts w:hint="eastAsia" w:ascii="仿宋" w:hAnsi="仿宋" w:eastAsia="仿宋"/>
          <w:sz w:val="28"/>
          <w:szCs w:val="28"/>
          <w:lang w:eastAsia="zh-CN"/>
        </w:rPr>
        <w:t>东江新城东升一路</w:t>
      </w:r>
    </w:p>
    <w:p>
      <w:pPr>
        <w:pStyle w:val="2"/>
        <w:ind w:firstLine="840" w:firstLineChars="300"/>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w:t>
      </w:r>
      <w:r>
        <w:rPr>
          <w:rFonts w:hint="eastAsia" w:ascii="仿宋" w:hAnsi="仿宋" w:eastAsia="仿宋"/>
          <w:sz w:val="28"/>
          <w:szCs w:val="28"/>
        </w:rPr>
        <w:t>日     期：</w:t>
      </w:r>
      <w:r>
        <w:rPr>
          <w:rFonts w:ascii="仿宋" w:hAnsi="仿宋" w:eastAsia="仿宋"/>
          <w:sz w:val="28"/>
          <w:szCs w:val="28"/>
        </w:rPr>
        <w:t>20</w:t>
      </w:r>
      <w:r>
        <w:rPr>
          <w:rFonts w:hint="eastAsia" w:ascii="仿宋" w:hAnsi="仿宋" w:eastAsia="仿宋"/>
          <w:sz w:val="28"/>
          <w:szCs w:val="28"/>
          <w:lang w:val="en-US" w:eastAsia="zh-CN"/>
        </w:rPr>
        <w:t>23年10月</w:t>
      </w:r>
    </w:p>
    <w:p>
      <w:pPr>
        <w:pStyle w:val="2"/>
        <w:rPr>
          <w:rFonts w:hint="default" w:ascii="仿宋" w:hAnsi="仿宋" w:eastAsia="仿宋"/>
          <w:color w:val="000000"/>
          <w:sz w:val="28"/>
          <w:szCs w:val="28"/>
          <w:lang w:val="en-US" w:eastAsia="zh-CN"/>
        </w:rPr>
        <w:sectPr>
          <w:pgSz w:w="11906" w:h="16838"/>
          <w:pgMar w:top="1440" w:right="1800" w:bottom="1440" w:left="1800" w:header="851" w:footer="992" w:gutter="0"/>
          <w:cols w:space="425" w:num="1"/>
          <w:docGrid w:type="lines" w:linePitch="312" w:charSpace="0"/>
        </w:sectPr>
      </w:pPr>
    </w:p>
    <w:p>
      <w:pPr>
        <w:rPr>
          <w:rFonts w:hint="eastAsia" w:ascii="仿宋" w:hAnsi="仿宋" w:eastAsia="仿宋"/>
          <w:sz w:val="32"/>
          <w:szCs w:val="32"/>
        </w:rPr>
      </w:pPr>
      <w:r>
        <w:rPr>
          <w:rFonts w:hint="eastAsia" w:ascii="仿宋" w:hAnsi="仿宋" w:eastAsia="仿宋"/>
          <w:sz w:val="32"/>
          <w:szCs w:val="32"/>
          <w:lang w:val="en-US" w:eastAsia="zh-CN"/>
        </w:rPr>
        <w:t>附</w:t>
      </w:r>
      <w:r>
        <w:rPr>
          <w:rFonts w:hint="eastAsia" w:ascii="仿宋" w:hAnsi="仿宋" w:eastAsia="仿宋"/>
          <w:sz w:val="32"/>
          <w:szCs w:val="32"/>
        </w:rPr>
        <w:t>件：</w:t>
      </w:r>
    </w:p>
    <w:p>
      <w:pPr>
        <w:jc w:val="center"/>
        <w:rPr>
          <w:rFonts w:ascii="黑体" w:hAnsi="黑体" w:eastAsia="黑体"/>
          <w:sz w:val="44"/>
          <w:szCs w:val="44"/>
        </w:rPr>
      </w:pPr>
      <w:r>
        <w:rPr>
          <w:rFonts w:hint="eastAsia" w:ascii="黑体" w:hAnsi="黑体" w:eastAsia="黑体"/>
          <w:sz w:val="44"/>
          <w:szCs w:val="44"/>
        </w:rPr>
        <w:t>报 价 函</w:t>
      </w:r>
    </w:p>
    <w:p>
      <w:pPr>
        <w:spacing w:line="360" w:lineRule="exact"/>
        <w:rPr>
          <w:rFonts w:hint="eastAsia" w:ascii="仿宋" w:hAnsi="仿宋" w:eastAsia="仿宋"/>
          <w:sz w:val="28"/>
          <w:szCs w:val="28"/>
        </w:rPr>
      </w:pPr>
      <w:r>
        <w:rPr>
          <w:rFonts w:hint="eastAsia" w:ascii="仿宋" w:hAnsi="仿宋" w:eastAsia="仿宋"/>
          <w:sz w:val="28"/>
          <w:szCs w:val="28"/>
        </w:rPr>
        <w:t>惠州市</w:t>
      </w:r>
      <w:r>
        <w:rPr>
          <w:rFonts w:hint="eastAsia" w:ascii="仿宋" w:hAnsi="仿宋" w:eastAsia="仿宋"/>
          <w:sz w:val="28"/>
          <w:szCs w:val="28"/>
          <w:lang w:eastAsia="zh-CN"/>
        </w:rPr>
        <w:t>中医</w:t>
      </w:r>
      <w:r>
        <w:rPr>
          <w:rFonts w:hint="eastAsia" w:ascii="仿宋" w:hAnsi="仿宋" w:eastAsia="仿宋"/>
          <w:sz w:val="28"/>
          <w:szCs w:val="28"/>
        </w:rPr>
        <w:t>医院：</w:t>
      </w:r>
    </w:p>
    <w:p>
      <w:pPr>
        <w:ind w:firstLine="560" w:firstLineChars="200"/>
        <w:jc w:val="both"/>
        <w:rPr>
          <w:rFonts w:hint="eastAsia" w:ascii="仿宋" w:hAnsi="仿宋" w:eastAsia="仿宋"/>
          <w:sz w:val="28"/>
          <w:szCs w:val="28"/>
        </w:rPr>
      </w:pPr>
      <w:r>
        <w:rPr>
          <w:rFonts w:hint="eastAsia" w:ascii="仿宋" w:hAnsi="仿宋" w:eastAsia="仿宋"/>
          <w:sz w:val="28"/>
          <w:szCs w:val="28"/>
        </w:rPr>
        <w:t>贵院官网发布物业管理服务项目</w:t>
      </w:r>
      <w:r>
        <w:rPr>
          <w:rFonts w:ascii="仿宋" w:hAnsi="仿宋" w:eastAsia="仿宋"/>
          <w:sz w:val="28"/>
          <w:szCs w:val="28"/>
        </w:rPr>
        <w:t>询价</w:t>
      </w:r>
      <w:r>
        <w:rPr>
          <w:rFonts w:hint="eastAsia" w:ascii="仿宋" w:hAnsi="仿宋" w:eastAsia="仿宋"/>
          <w:sz w:val="28"/>
          <w:szCs w:val="28"/>
        </w:rPr>
        <w:t>公告，我司经初步评估，我司的经营范围符合国家相关法律法规，及服务能力可满足贵院需求，现就贵院需求予以报价如下表：</w:t>
      </w:r>
    </w:p>
    <w:tbl>
      <w:tblPr>
        <w:tblStyle w:val="4"/>
        <w:tblpPr w:leftFromText="180" w:rightFromText="180" w:vertAnchor="text" w:horzAnchor="page" w:tblpX="753" w:tblpY="641"/>
        <w:tblOverlap w:val="never"/>
        <w:tblW w:w="15660" w:type="dxa"/>
        <w:tblInd w:w="0" w:type="dxa"/>
        <w:tblLayout w:type="fixed"/>
        <w:tblCellMar>
          <w:top w:w="0" w:type="dxa"/>
          <w:left w:w="108" w:type="dxa"/>
          <w:bottom w:w="0" w:type="dxa"/>
          <w:right w:w="108" w:type="dxa"/>
        </w:tblCellMar>
      </w:tblPr>
      <w:tblGrid>
        <w:gridCol w:w="670"/>
        <w:gridCol w:w="3331"/>
        <w:gridCol w:w="1488"/>
        <w:gridCol w:w="4665"/>
        <w:gridCol w:w="2520"/>
        <w:gridCol w:w="2235"/>
        <w:gridCol w:w="751"/>
      </w:tblGrid>
      <w:tr>
        <w:tblPrEx>
          <w:tblCellMar>
            <w:top w:w="0" w:type="dxa"/>
            <w:left w:w="108" w:type="dxa"/>
            <w:bottom w:w="0" w:type="dxa"/>
            <w:right w:w="108" w:type="dxa"/>
          </w:tblCellMar>
        </w:tblPrEx>
        <w:trPr>
          <w:trHeight w:val="780" w:hRule="atLeast"/>
        </w:trPr>
        <w:tc>
          <w:tcPr>
            <w:tcW w:w="15660" w:type="dxa"/>
            <w:gridSpan w:val="7"/>
            <w:tcBorders>
              <w:top w:val="nil"/>
              <w:left w:val="nil"/>
              <w:bottom w:val="single" w:color="auto" w:sz="4" w:space="0"/>
              <w:right w:val="nil"/>
            </w:tcBorders>
            <w:noWrap w:val="0"/>
            <w:vAlign w:val="center"/>
          </w:tcPr>
          <w:p>
            <w:pPr>
              <w:widowControl/>
              <w:jc w:val="center"/>
              <w:rPr>
                <w:rFonts w:ascii="宋体" w:hAnsi="宋体" w:cs="宋体"/>
                <w:b/>
                <w:bCs/>
                <w:kern w:val="0"/>
                <w:sz w:val="32"/>
                <w:szCs w:val="32"/>
              </w:rPr>
            </w:pPr>
            <w:r>
              <w:rPr>
                <w:rFonts w:hint="eastAsia" w:ascii="宋体" w:hAnsi="宋体" w:cs="宋体"/>
                <w:b/>
                <w:bCs/>
                <w:kern w:val="0"/>
                <w:sz w:val="32"/>
                <w:szCs w:val="32"/>
              </w:rPr>
              <w:t>惠州市</w:t>
            </w:r>
            <w:r>
              <w:rPr>
                <w:rFonts w:hint="eastAsia" w:ascii="宋体" w:hAnsi="宋体" w:cs="宋体"/>
                <w:b/>
                <w:bCs/>
                <w:kern w:val="0"/>
                <w:sz w:val="32"/>
                <w:szCs w:val="32"/>
                <w:lang w:eastAsia="zh-CN"/>
              </w:rPr>
              <w:t>中医</w:t>
            </w:r>
            <w:r>
              <w:rPr>
                <w:rFonts w:hint="eastAsia" w:ascii="宋体" w:hAnsi="宋体" w:cs="宋体"/>
                <w:b/>
                <w:bCs/>
                <w:kern w:val="0"/>
                <w:sz w:val="32"/>
                <w:szCs w:val="32"/>
              </w:rPr>
              <w:t>医院物业管理服务项目报价总表</w:t>
            </w:r>
          </w:p>
        </w:tc>
      </w:tr>
      <w:tr>
        <w:tblPrEx>
          <w:tblCellMar>
            <w:top w:w="0" w:type="dxa"/>
            <w:left w:w="108" w:type="dxa"/>
            <w:bottom w:w="0" w:type="dxa"/>
            <w:right w:w="108" w:type="dxa"/>
          </w:tblCellMar>
        </w:tblPrEx>
        <w:trPr>
          <w:gridAfter w:val="1"/>
          <w:wAfter w:w="751" w:type="dxa"/>
          <w:trHeight w:val="612" w:hRule="atLeast"/>
        </w:trPr>
        <w:tc>
          <w:tcPr>
            <w:tcW w:w="670" w:type="dxa"/>
            <w:vMerge w:val="restart"/>
            <w:tcBorders>
              <w:top w:val="nil"/>
              <w:left w:val="single" w:color="auto" w:sz="4" w:space="0"/>
              <w:right w:val="single" w:color="auto" w:sz="4" w:space="0"/>
            </w:tcBorders>
            <w:noWrap/>
            <w:vAlign w:val="center"/>
          </w:tcPr>
          <w:p>
            <w:pPr>
              <w:spacing w:line="400" w:lineRule="exact"/>
              <w:jc w:val="center"/>
              <w:rPr>
                <w:rFonts w:hint="eastAsia" w:ascii="宋体" w:hAnsi="宋体" w:cs="宋体"/>
                <w:kern w:val="0"/>
                <w:sz w:val="28"/>
                <w:szCs w:val="28"/>
              </w:rPr>
            </w:pPr>
            <w:r>
              <w:rPr>
                <w:rFonts w:hint="eastAsia" w:ascii="宋体" w:hAnsi="宋体" w:cs="宋体"/>
                <w:kern w:val="0"/>
                <w:sz w:val="28"/>
                <w:szCs w:val="28"/>
              </w:rPr>
              <w:t>序号</w:t>
            </w:r>
          </w:p>
        </w:tc>
        <w:tc>
          <w:tcPr>
            <w:tcW w:w="3331" w:type="dxa"/>
            <w:vMerge w:val="restart"/>
            <w:tcBorders>
              <w:top w:val="nil"/>
              <w:left w:val="nil"/>
              <w:right w:val="single" w:color="auto" w:sz="4" w:space="0"/>
            </w:tcBorders>
            <w:noWrap/>
            <w:vAlign w:val="center"/>
          </w:tcPr>
          <w:p>
            <w:pPr>
              <w:spacing w:line="400" w:lineRule="exact"/>
              <w:jc w:val="center"/>
              <w:rPr>
                <w:rFonts w:hint="eastAsia" w:ascii="宋体" w:hAnsi="宋体" w:cs="宋体"/>
                <w:kern w:val="0"/>
                <w:sz w:val="28"/>
                <w:szCs w:val="28"/>
              </w:rPr>
            </w:pPr>
            <w:r>
              <w:rPr>
                <w:rFonts w:hint="eastAsia" w:ascii="宋体" w:hAnsi="宋体" w:cs="宋体"/>
                <w:kern w:val="0"/>
                <w:sz w:val="28"/>
                <w:szCs w:val="28"/>
              </w:rPr>
              <w:t>服务项目</w:t>
            </w:r>
          </w:p>
        </w:tc>
        <w:tc>
          <w:tcPr>
            <w:tcW w:w="1488" w:type="dxa"/>
            <w:vMerge w:val="restart"/>
            <w:tcBorders>
              <w:top w:val="nil"/>
              <w:left w:val="nil"/>
              <w:right w:val="single" w:color="auto" w:sz="4" w:space="0"/>
            </w:tcBorders>
            <w:noWrap/>
            <w:vAlign w:val="center"/>
          </w:tcPr>
          <w:p>
            <w:pPr>
              <w:widowControl/>
              <w:spacing w:line="400" w:lineRule="exact"/>
              <w:jc w:val="center"/>
              <w:rPr>
                <w:rFonts w:hint="eastAsia" w:ascii="宋体" w:hAnsi="宋体" w:cs="宋体"/>
                <w:kern w:val="0"/>
                <w:sz w:val="28"/>
                <w:szCs w:val="28"/>
              </w:rPr>
            </w:pPr>
            <w:r>
              <w:rPr>
                <w:rFonts w:hint="eastAsia" w:ascii="宋体" w:hAnsi="宋体" w:cs="宋体"/>
                <w:kern w:val="0"/>
                <w:sz w:val="28"/>
                <w:szCs w:val="28"/>
              </w:rPr>
              <w:t>服务</w:t>
            </w:r>
          </w:p>
          <w:p>
            <w:pPr>
              <w:spacing w:line="400" w:lineRule="exact"/>
              <w:jc w:val="center"/>
              <w:rPr>
                <w:rFonts w:hint="eastAsia" w:ascii="宋体" w:hAnsi="宋体" w:cs="宋体"/>
                <w:kern w:val="0"/>
                <w:sz w:val="28"/>
                <w:szCs w:val="28"/>
              </w:rPr>
            </w:pPr>
            <w:r>
              <w:rPr>
                <w:rFonts w:hint="eastAsia" w:ascii="宋体" w:hAnsi="宋体" w:cs="宋体"/>
                <w:kern w:val="0"/>
                <w:sz w:val="28"/>
                <w:szCs w:val="28"/>
              </w:rPr>
              <w:t>人数</w:t>
            </w:r>
          </w:p>
        </w:tc>
        <w:tc>
          <w:tcPr>
            <w:tcW w:w="9420" w:type="dxa"/>
            <w:gridSpan w:val="3"/>
            <w:tcBorders>
              <w:top w:val="nil"/>
              <w:left w:val="nil"/>
              <w:bottom w:val="single" w:color="auto" w:sz="4" w:space="0"/>
              <w:right w:val="single" w:color="auto" w:sz="4" w:space="0"/>
            </w:tcBorders>
            <w:noWrap w:val="0"/>
            <w:vAlign w:val="center"/>
          </w:tcPr>
          <w:p>
            <w:pPr>
              <w:widowControl/>
              <w:spacing w:line="400" w:lineRule="exact"/>
              <w:jc w:val="center"/>
              <w:rPr>
                <w:rFonts w:hint="eastAsia" w:ascii="宋体" w:hAnsi="宋体" w:cs="宋体"/>
                <w:kern w:val="0"/>
                <w:sz w:val="28"/>
                <w:szCs w:val="28"/>
              </w:rPr>
            </w:pPr>
            <w:r>
              <w:rPr>
                <w:rFonts w:hint="eastAsia" w:ascii="宋体" w:hAnsi="宋体" w:cs="宋体"/>
                <w:kern w:val="0"/>
                <w:sz w:val="28"/>
                <w:szCs w:val="28"/>
              </w:rPr>
              <w:t>报价方案</w:t>
            </w:r>
          </w:p>
        </w:tc>
      </w:tr>
      <w:tr>
        <w:tblPrEx>
          <w:tblCellMar>
            <w:top w:w="0" w:type="dxa"/>
            <w:left w:w="108" w:type="dxa"/>
            <w:bottom w:w="0" w:type="dxa"/>
            <w:right w:w="108" w:type="dxa"/>
          </w:tblCellMar>
        </w:tblPrEx>
        <w:trPr>
          <w:gridAfter w:val="1"/>
          <w:wAfter w:w="751" w:type="dxa"/>
          <w:trHeight w:val="1243" w:hRule="atLeast"/>
        </w:trPr>
        <w:tc>
          <w:tcPr>
            <w:tcW w:w="670" w:type="dxa"/>
            <w:vMerge w:val="continue"/>
            <w:tcBorders>
              <w:left w:val="single" w:color="auto" w:sz="4" w:space="0"/>
              <w:bottom w:val="single" w:color="auto" w:sz="4" w:space="0"/>
              <w:right w:val="single" w:color="auto" w:sz="4" w:space="0"/>
            </w:tcBorders>
            <w:noWrap/>
            <w:vAlign w:val="center"/>
          </w:tcPr>
          <w:p>
            <w:pPr>
              <w:widowControl/>
              <w:spacing w:line="400" w:lineRule="exact"/>
              <w:jc w:val="center"/>
              <w:rPr>
                <w:rFonts w:ascii="宋体" w:hAnsi="宋体" w:cs="宋体"/>
                <w:kern w:val="0"/>
                <w:sz w:val="28"/>
                <w:szCs w:val="28"/>
              </w:rPr>
            </w:pPr>
          </w:p>
        </w:tc>
        <w:tc>
          <w:tcPr>
            <w:tcW w:w="3331" w:type="dxa"/>
            <w:vMerge w:val="continue"/>
            <w:tcBorders>
              <w:left w:val="nil"/>
              <w:bottom w:val="single" w:color="auto" w:sz="4" w:space="0"/>
              <w:right w:val="single" w:color="auto" w:sz="4" w:space="0"/>
            </w:tcBorders>
            <w:noWrap/>
            <w:vAlign w:val="center"/>
          </w:tcPr>
          <w:p>
            <w:pPr>
              <w:widowControl/>
              <w:spacing w:line="400" w:lineRule="exact"/>
              <w:jc w:val="center"/>
              <w:rPr>
                <w:rFonts w:ascii="宋体" w:hAnsi="宋体" w:cs="宋体"/>
                <w:kern w:val="0"/>
                <w:sz w:val="28"/>
                <w:szCs w:val="28"/>
              </w:rPr>
            </w:pPr>
          </w:p>
        </w:tc>
        <w:tc>
          <w:tcPr>
            <w:tcW w:w="1488" w:type="dxa"/>
            <w:vMerge w:val="continue"/>
            <w:tcBorders>
              <w:left w:val="nil"/>
              <w:bottom w:val="single" w:color="auto" w:sz="4" w:space="0"/>
              <w:right w:val="single" w:color="auto" w:sz="4" w:space="0"/>
            </w:tcBorders>
            <w:noWrap/>
            <w:vAlign w:val="center"/>
          </w:tcPr>
          <w:p>
            <w:pPr>
              <w:widowControl/>
              <w:spacing w:line="400" w:lineRule="exact"/>
              <w:jc w:val="center"/>
              <w:rPr>
                <w:rFonts w:ascii="宋体" w:hAnsi="宋体" w:cs="宋体"/>
                <w:kern w:val="0"/>
                <w:sz w:val="28"/>
                <w:szCs w:val="28"/>
              </w:rPr>
            </w:pPr>
          </w:p>
        </w:tc>
        <w:tc>
          <w:tcPr>
            <w:tcW w:w="4665" w:type="dxa"/>
            <w:tcBorders>
              <w:top w:val="nil"/>
              <w:left w:val="nil"/>
              <w:bottom w:val="single" w:color="auto" w:sz="4" w:space="0"/>
              <w:right w:val="single" w:color="auto" w:sz="4" w:space="0"/>
            </w:tcBorders>
            <w:noWrap w:val="0"/>
            <w:vAlign w:val="center"/>
          </w:tcPr>
          <w:p>
            <w:pPr>
              <w:widowControl/>
              <w:spacing w:line="400" w:lineRule="exact"/>
              <w:jc w:val="left"/>
              <w:rPr>
                <w:rFonts w:ascii="宋体" w:hAnsi="宋体" w:cs="宋体"/>
                <w:kern w:val="0"/>
                <w:sz w:val="28"/>
                <w:szCs w:val="28"/>
              </w:rPr>
            </w:pPr>
            <w:r>
              <w:rPr>
                <w:rFonts w:hint="eastAsia" w:ascii="宋体" w:hAnsi="宋体" w:cs="宋体"/>
                <w:kern w:val="0"/>
                <w:sz w:val="28"/>
                <w:szCs w:val="28"/>
              </w:rPr>
              <w:t>人均每月服务费（政策性强制上调部分由中标方包干）</w:t>
            </w:r>
          </w:p>
        </w:tc>
        <w:tc>
          <w:tcPr>
            <w:tcW w:w="2520"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cs="宋体"/>
                <w:kern w:val="0"/>
                <w:sz w:val="28"/>
                <w:szCs w:val="28"/>
              </w:rPr>
            </w:pPr>
            <w:r>
              <w:rPr>
                <w:rFonts w:hint="eastAsia" w:ascii="宋体" w:hAnsi="宋体" w:cs="宋体"/>
                <w:kern w:val="0"/>
                <w:sz w:val="28"/>
                <w:szCs w:val="28"/>
              </w:rPr>
              <w:t>月度</w:t>
            </w:r>
          </w:p>
          <w:p>
            <w:pPr>
              <w:widowControl/>
              <w:spacing w:line="400" w:lineRule="exact"/>
              <w:jc w:val="center"/>
              <w:rPr>
                <w:rFonts w:ascii="宋体" w:hAnsi="宋体" w:cs="宋体"/>
                <w:kern w:val="0"/>
                <w:sz w:val="28"/>
                <w:szCs w:val="28"/>
              </w:rPr>
            </w:pPr>
            <w:r>
              <w:rPr>
                <w:rFonts w:hint="eastAsia" w:ascii="宋体" w:hAnsi="宋体" w:cs="宋体"/>
                <w:kern w:val="0"/>
                <w:sz w:val="28"/>
                <w:szCs w:val="28"/>
              </w:rPr>
              <w:t>总额</w:t>
            </w:r>
          </w:p>
        </w:tc>
        <w:tc>
          <w:tcPr>
            <w:tcW w:w="2235"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cs="宋体"/>
                <w:kern w:val="0"/>
                <w:sz w:val="28"/>
                <w:szCs w:val="28"/>
              </w:rPr>
            </w:pPr>
            <w:r>
              <w:rPr>
                <w:rFonts w:hint="eastAsia" w:ascii="宋体" w:hAnsi="宋体" w:cs="宋体"/>
                <w:kern w:val="0"/>
                <w:sz w:val="28"/>
                <w:szCs w:val="28"/>
              </w:rPr>
              <w:t>年度</w:t>
            </w:r>
          </w:p>
          <w:p>
            <w:pPr>
              <w:widowControl/>
              <w:spacing w:line="400" w:lineRule="exact"/>
              <w:jc w:val="center"/>
              <w:rPr>
                <w:rFonts w:ascii="宋体" w:hAnsi="宋体" w:cs="宋体"/>
                <w:kern w:val="0"/>
                <w:sz w:val="28"/>
                <w:szCs w:val="28"/>
              </w:rPr>
            </w:pPr>
            <w:r>
              <w:rPr>
                <w:rFonts w:hint="eastAsia" w:ascii="宋体" w:hAnsi="宋体" w:cs="宋体"/>
                <w:kern w:val="0"/>
                <w:sz w:val="28"/>
                <w:szCs w:val="28"/>
              </w:rPr>
              <w:t>总额</w:t>
            </w:r>
          </w:p>
        </w:tc>
      </w:tr>
      <w:tr>
        <w:tblPrEx>
          <w:tblCellMar>
            <w:top w:w="0" w:type="dxa"/>
            <w:left w:w="108" w:type="dxa"/>
            <w:bottom w:w="0" w:type="dxa"/>
            <w:right w:w="108" w:type="dxa"/>
          </w:tblCellMar>
        </w:tblPrEx>
        <w:trPr>
          <w:gridAfter w:val="1"/>
          <w:wAfter w:w="751" w:type="dxa"/>
          <w:trHeight w:val="680" w:hRule="exact"/>
        </w:trPr>
        <w:tc>
          <w:tcPr>
            <w:tcW w:w="67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eastAsiaTheme="minorEastAsia"/>
                <w:kern w:val="0"/>
                <w:sz w:val="28"/>
                <w:szCs w:val="28"/>
                <w:lang w:eastAsia="zh-CN"/>
              </w:rPr>
            </w:pPr>
            <w:r>
              <w:rPr>
                <w:rFonts w:hint="eastAsia" w:ascii="宋体" w:hAnsi="宋体" w:cs="宋体"/>
                <w:kern w:val="0"/>
                <w:sz w:val="28"/>
                <w:szCs w:val="28"/>
                <w:lang w:val="en-US" w:eastAsia="zh-CN"/>
              </w:rPr>
              <w:t>1</w:t>
            </w:r>
          </w:p>
        </w:tc>
        <w:tc>
          <w:tcPr>
            <w:tcW w:w="3331"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8"/>
                <w:szCs w:val="28"/>
                <w:lang w:val="en-US" w:eastAsia="zh-CN" w:bidi="ar-SA"/>
              </w:rPr>
            </w:pPr>
            <w:r>
              <w:rPr>
                <w:rFonts w:hint="eastAsia" w:ascii="宋体" w:hAnsi="宋体" w:cs="宋体"/>
                <w:kern w:val="0"/>
                <w:sz w:val="28"/>
                <w:szCs w:val="28"/>
              </w:rPr>
              <w:t>设施运行与维护</w:t>
            </w:r>
          </w:p>
        </w:tc>
        <w:tc>
          <w:tcPr>
            <w:tcW w:w="1488" w:type="dxa"/>
            <w:tcBorders>
              <w:top w:val="nil"/>
              <w:left w:val="nil"/>
              <w:bottom w:val="single" w:color="auto" w:sz="4" w:space="0"/>
              <w:right w:val="single" w:color="auto" w:sz="4" w:space="0"/>
            </w:tcBorders>
            <w:noWrap/>
            <w:vAlign w:val="center"/>
          </w:tcPr>
          <w:p>
            <w:pPr>
              <w:widowControl/>
              <w:jc w:val="center"/>
              <w:rPr>
                <w:rFonts w:hint="default" w:ascii="宋体" w:hAnsi="宋体" w:eastAsia="宋体" w:cs="宋体"/>
                <w:kern w:val="0"/>
                <w:sz w:val="28"/>
                <w:szCs w:val="28"/>
                <w:lang w:val="en-US" w:eastAsia="zh-CN" w:bidi="ar-SA"/>
              </w:rPr>
            </w:pPr>
          </w:p>
        </w:tc>
        <w:tc>
          <w:tcPr>
            <w:tcW w:w="466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8"/>
                <w:szCs w:val="28"/>
                <w:lang w:val="en-US" w:eastAsia="zh-CN" w:bidi="ar-SA"/>
              </w:rPr>
            </w:pPr>
          </w:p>
        </w:tc>
        <w:tc>
          <w:tcPr>
            <w:tcW w:w="252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8"/>
                <w:szCs w:val="28"/>
                <w:lang w:val="en-US" w:eastAsia="zh-CN" w:bidi="ar-SA"/>
              </w:rPr>
            </w:pPr>
          </w:p>
        </w:tc>
        <w:tc>
          <w:tcPr>
            <w:tcW w:w="223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751" w:type="dxa"/>
          <w:trHeight w:val="680" w:hRule="exact"/>
        </w:trPr>
        <w:tc>
          <w:tcPr>
            <w:tcW w:w="4001"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28"/>
                <w:szCs w:val="28"/>
              </w:rPr>
            </w:pPr>
            <w:r>
              <w:rPr>
                <w:rFonts w:hint="eastAsia" w:ascii="宋体" w:hAnsi="宋体" w:cs="宋体"/>
                <w:kern w:val="0"/>
                <w:sz w:val="28"/>
                <w:szCs w:val="28"/>
              </w:rPr>
              <w:t>合计</w:t>
            </w:r>
          </w:p>
        </w:tc>
        <w:tc>
          <w:tcPr>
            <w:tcW w:w="1488"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p>
        </w:tc>
        <w:tc>
          <w:tcPr>
            <w:tcW w:w="466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252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223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r>
    </w:tbl>
    <w:p>
      <w:pPr>
        <w:pStyle w:val="2"/>
        <w:rPr>
          <w:rFonts w:hint="default" w:ascii="仿宋" w:hAnsi="仿宋" w:eastAsia="仿宋"/>
          <w:color w:val="000000"/>
          <w:sz w:val="28"/>
          <w:szCs w:val="28"/>
          <w:lang w:val="en-US" w:eastAsia="zh-CN"/>
        </w:rPr>
        <w:sectPr>
          <w:pgSz w:w="16838" w:h="11906" w:orient="landscape"/>
          <w:pgMar w:top="1800" w:right="1440" w:bottom="1800" w:left="1440" w:header="851" w:footer="992" w:gutter="0"/>
          <w:cols w:space="425" w:num="1"/>
          <w:docGrid w:type="lines" w:linePitch="312" w:charSpace="0"/>
        </w:sectPr>
      </w:pPr>
    </w:p>
    <w:p>
      <w:pPr>
        <w:pStyle w:val="2"/>
        <w:rPr>
          <w:rFonts w:hint="default" w:ascii="仿宋" w:hAnsi="仿宋" w:eastAsia="仿宋"/>
          <w:color w:val="000000"/>
          <w:sz w:val="28"/>
          <w:szCs w:val="28"/>
          <w:lang w:val="en-US" w:eastAsia="zh-CN"/>
        </w:rPr>
      </w:pPr>
    </w:p>
    <w:tbl>
      <w:tblPr>
        <w:tblStyle w:val="4"/>
        <w:tblW w:w="7743" w:type="dxa"/>
        <w:tblInd w:w="93" w:type="dxa"/>
        <w:tblLayout w:type="fixed"/>
        <w:tblCellMar>
          <w:top w:w="0" w:type="dxa"/>
          <w:left w:w="108" w:type="dxa"/>
          <w:bottom w:w="0" w:type="dxa"/>
          <w:right w:w="108" w:type="dxa"/>
        </w:tblCellMar>
      </w:tblPr>
      <w:tblGrid>
        <w:gridCol w:w="1010"/>
        <w:gridCol w:w="2287"/>
        <w:gridCol w:w="2561"/>
        <w:gridCol w:w="1885"/>
      </w:tblGrid>
      <w:tr>
        <w:tblPrEx>
          <w:tblCellMar>
            <w:top w:w="0" w:type="dxa"/>
            <w:left w:w="108" w:type="dxa"/>
            <w:bottom w:w="0" w:type="dxa"/>
            <w:right w:w="108" w:type="dxa"/>
          </w:tblCellMar>
        </w:tblPrEx>
        <w:trPr>
          <w:trHeight w:val="397" w:hRule="atLeast"/>
        </w:trPr>
        <w:tc>
          <w:tcPr>
            <w:tcW w:w="7743" w:type="dxa"/>
            <w:gridSpan w:val="4"/>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kern w:val="0"/>
                <w:sz w:val="24"/>
              </w:rPr>
            </w:pPr>
            <w:r>
              <w:rPr>
                <w:rFonts w:hint="eastAsia" w:ascii="宋体" w:hAnsi="宋体" w:eastAsia="宋体" w:cs="宋体"/>
                <w:b/>
                <w:kern w:val="0"/>
                <w:sz w:val="22"/>
                <w:szCs w:val="22"/>
              </w:rPr>
              <w:t>设施运行与维护服务</w:t>
            </w:r>
            <w:r>
              <w:rPr>
                <w:rFonts w:hint="eastAsia" w:ascii="宋体" w:hAnsi="宋体" w:cs="宋体"/>
                <w:b/>
                <w:kern w:val="0"/>
                <w:sz w:val="22"/>
                <w:szCs w:val="22"/>
              </w:rPr>
              <w:t>人均每月服务费分项明细表</w:t>
            </w:r>
          </w:p>
        </w:tc>
      </w:tr>
      <w:tr>
        <w:tblPrEx>
          <w:tblCellMar>
            <w:top w:w="0" w:type="dxa"/>
            <w:left w:w="108" w:type="dxa"/>
            <w:bottom w:w="0" w:type="dxa"/>
            <w:right w:w="108" w:type="dxa"/>
          </w:tblCellMar>
        </w:tblPrEx>
        <w:trPr>
          <w:trHeight w:val="397" w:hRule="atLeast"/>
        </w:trPr>
        <w:tc>
          <w:tcPr>
            <w:tcW w:w="101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序号</w:t>
            </w:r>
          </w:p>
        </w:tc>
        <w:tc>
          <w:tcPr>
            <w:tcW w:w="2287"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服务费构成</w:t>
            </w:r>
          </w:p>
        </w:tc>
        <w:tc>
          <w:tcPr>
            <w:tcW w:w="2561" w:type="dxa"/>
            <w:tcBorders>
              <w:top w:val="nil"/>
              <w:left w:val="nil"/>
              <w:bottom w:val="single" w:color="auto" w:sz="4" w:space="0"/>
              <w:right w:val="nil"/>
            </w:tcBorders>
            <w:noWrap/>
            <w:vAlign w:val="center"/>
          </w:tcPr>
          <w:p>
            <w:pPr>
              <w:widowControl/>
              <w:jc w:val="center"/>
              <w:rPr>
                <w:rFonts w:ascii="宋体" w:hAnsi="宋体" w:cs="宋体"/>
                <w:kern w:val="0"/>
                <w:sz w:val="24"/>
              </w:rPr>
            </w:pPr>
            <w:r>
              <w:rPr>
                <w:rFonts w:hint="eastAsia" w:ascii="宋体" w:hAnsi="宋体" w:cs="宋体"/>
                <w:kern w:val="0"/>
                <w:sz w:val="24"/>
              </w:rPr>
              <w:t>金额</w:t>
            </w:r>
          </w:p>
        </w:tc>
        <w:tc>
          <w:tcPr>
            <w:tcW w:w="18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说明</w:t>
            </w:r>
          </w:p>
        </w:tc>
      </w:tr>
      <w:tr>
        <w:tblPrEx>
          <w:tblCellMar>
            <w:top w:w="0" w:type="dxa"/>
            <w:left w:w="108" w:type="dxa"/>
            <w:bottom w:w="0" w:type="dxa"/>
            <w:right w:w="108" w:type="dxa"/>
          </w:tblCellMar>
        </w:tblPrEx>
        <w:trPr>
          <w:trHeight w:val="397" w:hRule="atLeast"/>
        </w:trPr>
        <w:tc>
          <w:tcPr>
            <w:tcW w:w="101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2287"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员工基本工资</w:t>
            </w:r>
          </w:p>
        </w:tc>
        <w:tc>
          <w:tcPr>
            <w:tcW w:w="2561"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p>
            <w:pPr>
              <w:widowControl/>
              <w:jc w:val="center"/>
              <w:rPr>
                <w:rFonts w:ascii="宋体" w:hAnsi="宋体" w:cs="宋体"/>
                <w:kern w:val="0"/>
                <w:sz w:val="24"/>
              </w:rPr>
            </w:pPr>
            <w:r>
              <w:rPr>
                <w:rFonts w:hint="eastAsia" w:ascii="宋体" w:hAnsi="宋体" w:cs="宋体"/>
                <w:kern w:val="0"/>
                <w:sz w:val="24"/>
              </w:rPr>
              <w:t>　</w:t>
            </w:r>
          </w:p>
        </w:tc>
        <w:tc>
          <w:tcPr>
            <w:tcW w:w="188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97" w:hRule="atLeast"/>
        </w:trPr>
        <w:tc>
          <w:tcPr>
            <w:tcW w:w="101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w:t>
            </w:r>
          </w:p>
        </w:tc>
        <w:tc>
          <w:tcPr>
            <w:tcW w:w="2287"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员工绩效</w:t>
            </w:r>
          </w:p>
        </w:tc>
        <w:tc>
          <w:tcPr>
            <w:tcW w:w="2561"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p>
            <w:pPr>
              <w:widowControl/>
              <w:jc w:val="center"/>
              <w:rPr>
                <w:rFonts w:ascii="宋体" w:hAnsi="宋体" w:cs="宋体"/>
                <w:kern w:val="0"/>
                <w:sz w:val="24"/>
              </w:rPr>
            </w:pPr>
            <w:r>
              <w:rPr>
                <w:rFonts w:hint="eastAsia" w:ascii="宋体" w:hAnsi="宋体" w:cs="宋体"/>
                <w:kern w:val="0"/>
                <w:sz w:val="24"/>
              </w:rPr>
              <w:t>　</w:t>
            </w:r>
          </w:p>
        </w:tc>
        <w:tc>
          <w:tcPr>
            <w:tcW w:w="188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94" w:hRule="atLeast"/>
        </w:trPr>
        <w:tc>
          <w:tcPr>
            <w:tcW w:w="101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w:t>
            </w:r>
          </w:p>
        </w:tc>
        <w:tc>
          <w:tcPr>
            <w:tcW w:w="2287"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c>
          <w:tcPr>
            <w:tcW w:w="2561"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p>
            <w:pPr>
              <w:widowControl/>
              <w:jc w:val="center"/>
              <w:rPr>
                <w:rFonts w:ascii="宋体" w:hAnsi="宋体" w:cs="宋体"/>
                <w:kern w:val="0"/>
                <w:sz w:val="24"/>
              </w:rPr>
            </w:pPr>
            <w:r>
              <w:rPr>
                <w:rFonts w:hint="eastAsia" w:ascii="宋体" w:hAnsi="宋体" w:cs="宋体"/>
                <w:kern w:val="0"/>
                <w:sz w:val="24"/>
              </w:rPr>
              <w:t>　</w:t>
            </w:r>
          </w:p>
        </w:tc>
        <w:tc>
          <w:tcPr>
            <w:tcW w:w="188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97" w:hRule="atLeast"/>
        </w:trPr>
        <w:tc>
          <w:tcPr>
            <w:tcW w:w="101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w:t>
            </w:r>
          </w:p>
        </w:tc>
        <w:tc>
          <w:tcPr>
            <w:tcW w:w="2287"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c>
          <w:tcPr>
            <w:tcW w:w="2561"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p>
            <w:pPr>
              <w:widowControl/>
              <w:jc w:val="center"/>
              <w:rPr>
                <w:rFonts w:ascii="宋体" w:hAnsi="宋体" w:cs="宋体"/>
                <w:kern w:val="0"/>
                <w:sz w:val="24"/>
              </w:rPr>
            </w:pPr>
            <w:r>
              <w:rPr>
                <w:rFonts w:hint="eastAsia" w:ascii="宋体" w:hAnsi="宋体" w:cs="宋体"/>
                <w:kern w:val="0"/>
                <w:sz w:val="24"/>
              </w:rPr>
              <w:t>　</w:t>
            </w:r>
          </w:p>
        </w:tc>
        <w:tc>
          <w:tcPr>
            <w:tcW w:w="188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97" w:hRule="atLeast"/>
        </w:trPr>
        <w:tc>
          <w:tcPr>
            <w:tcW w:w="101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5</w:t>
            </w:r>
          </w:p>
        </w:tc>
        <w:tc>
          <w:tcPr>
            <w:tcW w:w="2287"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c>
          <w:tcPr>
            <w:tcW w:w="2561"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p>
            <w:pPr>
              <w:widowControl/>
              <w:jc w:val="center"/>
              <w:rPr>
                <w:rFonts w:ascii="宋体" w:hAnsi="宋体" w:cs="宋体"/>
                <w:kern w:val="0"/>
                <w:sz w:val="24"/>
              </w:rPr>
            </w:pPr>
            <w:r>
              <w:rPr>
                <w:rFonts w:hint="eastAsia" w:ascii="宋体" w:hAnsi="宋体" w:cs="宋体"/>
                <w:kern w:val="0"/>
                <w:sz w:val="24"/>
              </w:rPr>
              <w:t>　</w:t>
            </w:r>
          </w:p>
        </w:tc>
        <w:tc>
          <w:tcPr>
            <w:tcW w:w="188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97" w:hRule="atLeast"/>
        </w:trPr>
        <w:tc>
          <w:tcPr>
            <w:tcW w:w="101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w:t>
            </w:r>
          </w:p>
        </w:tc>
        <w:tc>
          <w:tcPr>
            <w:tcW w:w="2287"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c>
          <w:tcPr>
            <w:tcW w:w="2561"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p>
            <w:pPr>
              <w:widowControl/>
              <w:jc w:val="center"/>
              <w:rPr>
                <w:rFonts w:ascii="宋体" w:hAnsi="宋体" w:cs="宋体"/>
                <w:kern w:val="0"/>
                <w:sz w:val="24"/>
              </w:rPr>
            </w:pPr>
            <w:r>
              <w:rPr>
                <w:rFonts w:hint="eastAsia" w:ascii="宋体" w:hAnsi="宋体" w:cs="宋体"/>
                <w:kern w:val="0"/>
                <w:sz w:val="24"/>
              </w:rPr>
              <w:t>　</w:t>
            </w:r>
          </w:p>
        </w:tc>
        <w:tc>
          <w:tcPr>
            <w:tcW w:w="188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97" w:hRule="atLeast"/>
        </w:trPr>
        <w:tc>
          <w:tcPr>
            <w:tcW w:w="101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w:t>
            </w:r>
          </w:p>
        </w:tc>
        <w:tc>
          <w:tcPr>
            <w:tcW w:w="2287"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c>
          <w:tcPr>
            <w:tcW w:w="2561"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p>
            <w:pPr>
              <w:widowControl/>
              <w:jc w:val="center"/>
              <w:rPr>
                <w:rFonts w:ascii="宋体" w:hAnsi="宋体" w:cs="宋体"/>
                <w:kern w:val="0"/>
                <w:sz w:val="24"/>
              </w:rPr>
            </w:pPr>
            <w:r>
              <w:rPr>
                <w:rFonts w:hint="eastAsia" w:ascii="宋体" w:hAnsi="宋体" w:cs="宋体"/>
                <w:kern w:val="0"/>
                <w:sz w:val="24"/>
              </w:rPr>
              <w:t>　</w:t>
            </w:r>
          </w:p>
        </w:tc>
        <w:tc>
          <w:tcPr>
            <w:tcW w:w="188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97" w:hRule="atLeast"/>
        </w:trPr>
        <w:tc>
          <w:tcPr>
            <w:tcW w:w="101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w:t>
            </w:r>
          </w:p>
        </w:tc>
        <w:tc>
          <w:tcPr>
            <w:tcW w:w="2287"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c>
          <w:tcPr>
            <w:tcW w:w="2561"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p>
            <w:pPr>
              <w:widowControl/>
              <w:jc w:val="center"/>
              <w:rPr>
                <w:rFonts w:ascii="宋体" w:hAnsi="宋体" w:cs="宋体"/>
                <w:kern w:val="0"/>
                <w:sz w:val="24"/>
              </w:rPr>
            </w:pPr>
            <w:r>
              <w:rPr>
                <w:rFonts w:hint="eastAsia" w:ascii="宋体" w:hAnsi="宋体" w:cs="宋体"/>
                <w:kern w:val="0"/>
                <w:sz w:val="24"/>
              </w:rPr>
              <w:t>　</w:t>
            </w:r>
          </w:p>
        </w:tc>
        <w:tc>
          <w:tcPr>
            <w:tcW w:w="188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97" w:hRule="atLeast"/>
        </w:trPr>
        <w:tc>
          <w:tcPr>
            <w:tcW w:w="101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9</w:t>
            </w:r>
          </w:p>
        </w:tc>
        <w:tc>
          <w:tcPr>
            <w:tcW w:w="2287"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c>
          <w:tcPr>
            <w:tcW w:w="2561"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p>
            <w:pPr>
              <w:widowControl/>
              <w:jc w:val="center"/>
              <w:rPr>
                <w:rFonts w:ascii="宋体" w:hAnsi="宋体" w:cs="宋体"/>
                <w:kern w:val="0"/>
                <w:sz w:val="24"/>
              </w:rPr>
            </w:pPr>
            <w:r>
              <w:rPr>
                <w:rFonts w:hint="eastAsia" w:ascii="宋体" w:hAnsi="宋体" w:cs="宋体"/>
                <w:kern w:val="0"/>
                <w:sz w:val="24"/>
              </w:rPr>
              <w:t>　</w:t>
            </w:r>
          </w:p>
        </w:tc>
        <w:tc>
          <w:tcPr>
            <w:tcW w:w="188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97" w:hRule="atLeast"/>
        </w:trPr>
        <w:tc>
          <w:tcPr>
            <w:tcW w:w="101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10</w:t>
            </w:r>
          </w:p>
        </w:tc>
        <w:tc>
          <w:tcPr>
            <w:tcW w:w="2287"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c>
          <w:tcPr>
            <w:tcW w:w="2561"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p>
            <w:pPr>
              <w:widowControl/>
              <w:jc w:val="center"/>
              <w:rPr>
                <w:rFonts w:ascii="宋体" w:hAnsi="宋体" w:cs="宋体"/>
                <w:kern w:val="0"/>
                <w:sz w:val="24"/>
              </w:rPr>
            </w:pPr>
            <w:r>
              <w:rPr>
                <w:rFonts w:hint="eastAsia" w:ascii="宋体" w:hAnsi="宋体" w:cs="宋体"/>
                <w:kern w:val="0"/>
                <w:sz w:val="24"/>
              </w:rPr>
              <w:t>　</w:t>
            </w:r>
          </w:p>
        </w:tc>
        <w:tc>
          <w:tcPr>
            <w:tcW w:w="188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97" w:hRule="atLeast"/>
        </w:trPr>
        <w:tc>
          <w:tcPr>
            <w:tcW w:w="101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11</w:t>
            </w:r>
          </w:p>
        </w:tc>
        <w:tc>
          <w:tcPr>
            <w:tcW w:w="2287"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c>
          <w:tcPr>
            <w:tcW w:w="2561"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p>
            <w:pPr>
              <w:widowControl/>
              <w:jc w:val="center"/>
              <w:rPr>
                <w:rFonts w:ascii="宋体" w:hAnsi="宋体" w:cs="宋体"/>
                <w:kern w:val="0"/>
                <w:sz w:val="24"/>
              </w:rPr>
            </w:pPr>
            <w:r>
              <w:rPr>
                <w:rFonts w:hint="eastAsia" w:ascii="宋体" w:hAnsi="宋体" w:cs="宋体"/>
                <w:kern w:val="0"/>
                <w:sz w:val="24"/>
              </w:rPr>
              <w:t>　</w:t>
            </w:r>
          </w:p>
        </w:tc>
        <w:tc>
          <w:tcPr>
            <w:tcW w:w="188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97" w:hRule="atLeast"/>
        </w:trPr>
        <w:tc>
          <w:tcPr>
            <w:tcW w:w="101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12</w:t>
            </w:r>
          </w:p>
        </w:tc>
        <w:tc>
          <w:tcPr>
            <w:tcW w:w="2287"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c>
          <w:tcPr>
            <w:tcW w:w="2561"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p>
            <w:pPr>
              <w:widowControl/>
              <w:jc w:val="center"/>
              <w:rPr>
                <w:rFonts w:ascii="宋体" w:hAnsi="宋体" w:cs="宋体"/>
                <w:kern w:val="0"/>
                <w:sz w:val="24"/>
              </w:rPr>
            </w:pPr>
            <w:r>
              <w:rPr>
                <w:rFonts w:hint="eastAsia" w:ascii="宋体" w:hAnsi="宋体" w:cs="宋体"/>
                <w:kern w:val="0"/>
                <w:sz w:val="24"/>
              </w:rPr>
              <w:t>　</w:t>
            </w:r>
          </w:p>
        </w:tc>
        <w:tc>
          <w:tcPr>
            <w:tcW w:w="188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97" w:hRule="atLeast"/>
        </w:trPr>
        <w:tc>
          <w:tcPr>
            <w:tcW w:w="3297" w:type="dxa"/>
            <w:gridSpan w:val="2"/>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8"/>
                <w:szCs w:val="28"/>
              </w:rPr>
              <w:t>人均每月服务费</w:t>
            </w:r>
          </w:p>
        </w:tc>
        <w:tc>
          <w:tcPr>
            <w:tcW w:w="2561"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p>
            <w:pPr>
              <w:widowControl/>
              <w:jc w:val="center"/>
              <w:rPr>
                <w:rFonts w:ascii="宋体" w:hAnsi="宋体" w:cs="宋体"/>
                <w:kern w:val="0"/>
                <w:sz w:val="24"/>
              </w:rPr>
            </w:pPr>
            <w:r>
              <w:rPr>
                <w:rFonts w:hint="eastAsia" w:ascii="宋体" w:hAnsi="宋体" w:cs="宋体"/>
                <w:kern w:val="0"/>
                <w:sz w:val="24"/>
              </w:rPr>
              <w:t>　</w:t>
            </w:r>
          </w:p>
        </w:tc>
        <w:tc>
          <w:tcPr>
            <w:tcW w:w="188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r>
    </w:tbl>
    <w:p>
      <w:pPr>
        <w:pStyle w:val="2"/>
        <w:rPr>
          <w:rFonts w:hint="eastAsia" w:ascii="仿宋" w:hAnsi="仿宋" w:eastAsia="仿宋"/>
          <w:color w:val="000000"/>
          <w:sz w:val="28"/>
          <w:szCs w:val="28"/>
          <w:lang w:val="en-US" w:eastAsia="zh-CN"/>
        </w:rPr>
      </w:pPr>
    </w:p>
    <w:p>
      <w:pPr>
        <w:pStyle w:val="2"/>
        <w:rPr>
          <w:rFonts w:hint="eastAsia" w:ascii="仿宋" w:hAnsi="仿宋" w:eastAsia="仿宋"/>
          <w:color w:val="000000"/>
          <w:sz w:val="28"/>
          <w:szCs w:val="28"/>
          <w:lang w:val="en-US" w:eastAsia="zh-CN"/>
        </w:rPr>
      </w:pPr>
    </w:p>
    <w:p>
      <w:pPr>
        <w:pStyle w:val="2"/>
        <w:rPr>
          <w:rFonts w:hint="eastAsia" w:ascii="仿宋" w:hAnsi="仿宋" w:eastAsia="仿宋"/>
          <w:color w:val="000000"/>
          <w:sz w:val="28"/>
          <w:szCs w:val="28"/>
          <w:lang w:val="en-US" w:eastAsia="zh-CN"/>
        </w:rPr>
      </w:pPr>
    </w:p>
    <w:p>
      <w:pPr>
        <w:pStyle w:val="2"/>
        <w:rPr>
          <w:rFonts w:hint="eastAsia" w:ascii="仿宋" w:hAnsi="仿宋" w:eastAsia="仿宋"/>
          <w:color w:val="000000"/>
          <w:sz w:val="28"/>
          <w:szCs w:val="28"/>
          <w:lang w:val="en-US" w:eastAsia="zh-CN"/>
        </w:rPr>
      </w:pPr>
    </w:p>
    <w:p>
      <w:pPr>
        <w:pStyle w:val="2"/>
        <w:rPr>
          <w:rFonts w:hint="eastAsia" w:ascii="仿宋" w:hAnsi="仿宋" w:eastAsia="仿宋"/>
          <w:color w:val="000000"/>
          <w:sz w:val="28"/>
          <w:szCs w:val="28"/>
          <w:lang w:val="en-US" w:eastAsia="zh-CN"/>
        </w:rPr>
      </w:pPr>
    </w:p>
    <w:p>
      <w:pPr>
        <w:pStyle w:val="2"/>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设备设施维护保养项目岗位设置表：</w:t>
      </w:r>
    </w:p>
    <w:tbl>
      <w:tblPr>
        <w:tblStyle w:val="4"/>
        <w:tblpPr w:leftFromText="180" w:rightFromText="180" w:vertAnchor="text" w:horzAnchor="page" w:tblpX="1110" w:tblpY="90"/>
        <w:tblOverlap w:val="never"/>
        <w:tblW w:w="10420" w:type="dxa"/>
        <w:tblInd w:w="0" w:type="dxa"/>
        <w:tblLayout w:type="fixed"/>
        <w:tblCellMar>
          <w:top w:w="0" w:type="dxa"/>
          <w:left w:w="108" w:type="dxa"/>
          <w:bottom w:w="0" w:type="dxa"/>
          <w:right w:w="108" w:type="dxa"/>
        </w:tblCellMar>
      </w:tblPr>
      <w:tblGrid>
        <w:gridCol w:w="1080"/>
        <w:gridCol w:w="1080"/>
        <w:gridCol w:w="1080"/>
        <w:gridCol w:w="2860"/>
        <w:gridCol w:w="1080"/>
        <w:gridCol w:w="1080"/>
        <w:gridCol w:w="1080"/>
        <w:gridCol w:w="1080"/>
      </w:tblGrid>
      <w:tr>
        <w:tblPrEx>
          <w:tblCellMar>
            <w:top w:w="0" w:type="dxa"/>
            <w:left w:w="108" w:type="dxa"/>
            <w:bottom w:w="0" w:type="dxa"/>
            <w:right w:w="108" w:type="dxa"/>
          </w:tblCellMar>
        </w:tblPrEx>
        <w:trPr>
          <w:trHeight w:val="720"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r>
              <w:rPr>
                <w:rFonts w:hint="eastAsia" w:ascii="宋体" w:hAnsi="宋体"/>
                <w:color w:val="000000"/>
                <w:sz w:val="24"/>
              </w:rPr>
              <w:t>岗位名称</w:t>
            </w:r>
          </w:p>
        </w:tc>
        <w:tc>
          <w:tcPr>
            <w:tcW w:w="108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r>
              <w:rPr>
                <w:rFonts w:hint="eastAsia" w:ascii="宋体" w:hAnsi="宋体"/>
                <w:color w:val="000000"/>
                <w:sz w:val="24"/>
              </w:rPr>
              <w:t>岗位数</w:t>
            </w:r>
          </w:p>
        </w:tc>
        <w:tc>
          <w:tcPr>
            <w:tcW w:w="108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olor w:val="000000"/>
                <w:sz w:val="24"/>
                <w:lang w:eastAsia="zh-CN"/>
              </w:rPr>
            </w:pPr>
            <w:r>
              <w:rPr>
                <w:rFonts w:hint="eastAsia" w:ascii="宋体" w:hAnsi="宋体"/>
                <w:color w:val="000000"/>
                <w:sz w:val="24"/>
                <w:lang w:eastAsia="zh-CN"/>
              </w:rPr>
              <w:t>责任区域</w:t>
            </w:r>
          </w:p>
        </w:tc>
        <w:tc>
          <w:tcPr>
            <w:tcW w:w="286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r>
              <w:rPr>
                <w:rFonts w:hint="eastAsia" w:ascii="宋体" w:hAnsi="宋体"/>
                <w:color w:val="000000"/>
                <w:sz w:val="24"/>
              </w:rPr>
              <w:t>工作时间</w:t>
            </w:r>
          </w:p>
        </w:tc>
        <w:tc>
          <w:tcPr>
            <w:tcW w:w="108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r>
              <w:rPr>
                <w:rFonts w:hint="eastAsia" w:ascii="宋体" w:hAnsi="宋体"/>
                <w:color w:val="000000"/>
                <w:sz w:val="24"/>
              </w:rPr>
              <w:t>每周工作天数</w:t>
            </w:r>
          </w:p>
        </w:tc>
        <w:tc>
          <w:tcPr>
            <w:tcW w:w="108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r>
              <w:rPr>
                <w:rFonts w:hint="eastAsia" w:ascii="宋体" w:hAnsi="宋体"/>
                <w:color w:val="000000"/>
                <w:sz w:val="24"/>
              </w:rPr>
              <w:t>每天工作小时</w:t>
            </w:r>
          </w:p>
        </w:tc>
        <w:tc>
          <w:tcPr>
            <w:tcW w:w="108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olor w:val="000000"/>
                <w:sz w:val="24"/>
                <w:lang w:eastAsia="zh-CN"/>
              </w:rPr>
            </w:pPr>
            <w:r>
              <w:rPr>
                <w:rFonts w:hint="eastAsia" w:ascii="宋体" w:hAnsi="宋体"/>
                <w:color w:val="000000"/>
                <w:sz w:val="24"/>
                <w:lang w:eastAsia="zh-CN"/>
              </w:rPr>
              <w:t>换算人数</w:t>
            </w:r>
          </w:p>
        </w:tc>
        <w:tc>
          <w:tcPr>
            <w:tcW w:w="108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olor w:val="000000"/>
                <w:sz w:val="24"/>
                <w:lang w:eastAsia="zh-CN"/>
              </w:rPr>
            </w:pPr>
            <w:r>
              <w:rPr>
                <w:rFonts w:hint="eastAsia" w:ascii="宋体" w:hAnsi="宋体"/>
                <w:color w:val="000000"/>
                <w:sz w:val="24"/>
                <w:lang w:eastAsia="zh-CN"/>
              </w:rPr>
              <w:t>备注</w:t>
            </w:r>
          </w:p>
        </w:tc>
      </w:tr>
      <w:tr>
        <w:tblPrEx>
          <w:tblCellMar>
            <w:top w:w="0" w:type="dxa"/>
            <w:left w:w="108" w:type="dxa"/>
            <w:bottom w:w="0" w:type="dxa"/>
            <w:right w:w="108" w:type="dxa"/>
          </w:tblCellMar>
        </w:tblPrEx>
        <w:trPr>
          <w:trHeight w:val="510" w:hRule="atLeast"/>
        </w:trPr>
        <w:tc>
          <w:tcPr>
            <w:tcW w:w="1080" w:type="dxa"/>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r>
              <w:rPr>
                <w:rFonts w:hint="eastAsia" w:ascii="宋体" w:hAnsi="宋体"/>
                <w:color w:val="000000"/>
                <w:sz w:val="24"/>
              </w:rPr>
              <w:t>高压电工</w:t>
            </w: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28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510" w:hRule="atLeast"/>
        </w:trPr>
        <w:tc>
          <w:tcPr>
            <w:tcW w:w="1080" w:type="dxa"/>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r>
              <w:rPr>
                <w:rFonts w:hint="eastAsia" w:ascii="宋体" w:hAnsi="宋体"/>
                <w:color w:val="000000"/>
                <w:sz w:val="24"/>
              </w:rPr>
              <w:t>普通电工</w:t>
            </w: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28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510" w:hRule="atLeast"/>
        </w:trPr>
        <w:tc>
          <w:tcPr>
            <w:tcW w:w="1080" w:type="dxa"/>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r>
              <w:rPr>
                <w:rFonts w:hint="eastAsia" w:ascii="宋体" w:hAnsi="宋体"/>
                <w:color w:val="000000"/>
                <w:sz w:val="24"/>
              </w:rPr>
              <w:t>楼宇自控</w:t>
            </w: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28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510" w:hRule="atLeast"/>
        </w:trPr>
        <w:tc>
          <w:tcPr>
            <w:tcW w:w="1080" w:type="dxa"/>
            <w:tcBorders>
              <w:top w:val="nil"/>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olor w:val="000000"/>
                <w:sz w:val="24"/>
              </w:rPr>
            </w:pPr>
            <w:r>
              <w:rPr>
                <w:rFonts w:hint="eastAsia" w:ascii="宋体" w:hAnsi="宋体"/>
                <w:color w:val="000000"/>
                <w:sz w:val="24"/>
              </w:rPr>
              <w:t>综合维修工</w:t>
            </w: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28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510" w:hRule="atLeast"/>
        </w:trPr>
        <w:tc>
          <w:tcPr>
            <w:tcW w:w="1080" w:type="dxa"/>
            <w:tcBorders>
              <w:top w:val="nil"/>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lang w:eastAsia="zh-CN"/>
              </w:rPr>
              <w:t>污水处理站、氧气管理</w:t>
            </w: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28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510" w:hRule="atLeast"/>
        </w:trPr>
        <w:tc>
          <w:tcPr>
            <w:tcW w:w="1080" w:type="dxa"/>
            <w:tcBorders>
              <w:top w:val="nil"/>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olor w:val="000000"/>
                <w:sz w:val="24"/>
                <w:lang w:eastAsia="zh-CN"/>
              </w:rPr>
            </w:pPr>
            <w:r>
              <w:rPr>
                <w:rFonts w:hint="eastAsia" w:ascii="宋体" w:hAnsi="宋体"/>
                <w:color w:val="000000"/>
                <w:sz w:val="24"/>
                <w:lang w:eastAsia="zh-CN"/>
              </w:rPr>
              <w:t>电梯安全管理</w:t>
            </w: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28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510" w:hRule="atLeast"/>
        </w:trPr>
        <w:tc>
          <w:tcPr>
            <w:tcW w:w="1080" w:type="dxa"/>
            <w:tcBorders>
              <w:top w:val="nil"/>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olor w:val="000000"/>
                <w:sz w:val="24"/>
                <w:lang w:eastAsia="zh-CN"/>
              </w:rPr>
            </w:pPr>
            <w:r>
              <w:rPr>
                <w:rFonts w:hint="eastAsia" w:ascii="宋体" w:hAnsi="宋体"/>
                <w:color w:val="000000"/>
                <w:sz w:val="24"/>
                <w:lang w:eastAsia="zh-CN"/>
              </w:rPr>
              <w:t>屋面玻璃清洗</w:t>
            </w: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28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510" w:hRule="atLeast"/>
        </w:trPr>
        <w:tc>
          <w:tcPr>
            <w:tcW w:w="1080" w:type="dxa"/>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r>
              <w:rPr>
                <w:rFonts w:hint="eastAsia" w:ascii="宋体" w:hAnsi="宋体"/>
                <w:color w:val="000000"/>
                <w:sz w:val="24"/>
              </w:rPr>
              <w:t>调度员</w:t>
            </w: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28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r>
        <w:tblPrEx>
          <w:tblCellMar>
            <w:top w:w="0" w:type="dxa"/>
            <w:left w:w="108" w:type="dxa"/>
            <w:bottom w:w="0" w:type="dxa"/>
            <w:right w:w="108" w:type="dxa"/>
          </w:tblCellMar>
        </w:tblPrEx>
        <w:trPr>
          <w:trHeight w:val="510" w:hRule="atLeast"/>
        </w:trPr>
        <w:tc>
          <w:tcPr>
            <w:tcW w:w="1080" w:type="dxa"/>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rPr>
            </w:pPr>
            <w:r>
              <w:rPr>
                <w:rFonts w:hint="eastAsia" w:ascii="宋体" w:hAnsi="宋体"/>
                <w:color w:val="000000"/>
                <w:sz w:val="24"/>
              </w:rPr>
              <w:t>主管</w:t>
            </w: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286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c>
          <w:tcPr>
            <w:tcW w:w="1080"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000000"/>
                <w:sz w:val="24"/>
              </w:rPr>
            </w:pPr>
          </w:p>
        </w:tc>
      </w:tr>
    </w:tbl>
    <w:p>
      <w:pPr>
        <w:spacing w:line="500" w:lineRule="exact"/>
        <w:ind w:firstLine="560" w:firstLineChars="200"/>
        <w:rPr>
          <w:rFonts w:hint="eastAsia" w:ascii="仿宋" w:hAnsi="仿宋" w:eastAsia="仿宋"/>
          <w:sz w:val="28"/>
          <w:szCs w:val="28"/>
        </w:rPr>
      </w:pPr>
    </w:p>
    <w:p>
      <w:pPr>
        <w:spacing w:line="500" w:lineRule="exact"/>
        <w:ind w:firstLine="560" w:firstLineChars="200"/>
        <w:rPr>
          <w:rFonts w:hint="eastAsia" w:ascii="仿宋" w:hAnsi="仿宋" w:eastAsia="仿宋"/>
          <w:sz w:val="28"/>
          <w:szCs w:val="28"/>
        </w:rPr>
      </w:pPr>
    </w:p>
    <w:p>
      <w:pPr>
        <w:spacing w:line="500" w:lineRule="exact"/>
        <w:ind w:firstLine="560" w:firstLineChars="200"/>
        <w:rPr>
          <w:rFonts w:hint="eastAsia" w:ascii="仿宋" w:hAnsi="仿宋" w:eastAsia="仿宋"/>
          <w:sz w:val="28"/>
          <w:szCs w:val="28"/>
        </w:rPr>
      </w:pPr>
    </w:p>
    <w:p>
      <w:pPr>
        <w:spacing w:line="500" w:lineRule="exact"/>
        <w:ind w:firstLine="560" w:firstLineChars="200"/>
        <w:rPr>
          <w:rFonts w:hint="eastAsia" w:ascii="仿宋" w:hAnsi="仿宋" w:eastAsia="仿宋"/>
          <w:sz w:val="28"/>
          <w:szCs w:val="28"/>
        </w:rPr>
      </w:pPr>
    </w:p>
    <w:p>
      <w:pPr>
        <w:spacing w:line="500" w:lineRule="exact"/>
        <w:ind w:firstLine="560" w:firstLineChars="200"/>
        <w:rPr>
          <w:rFonts w:hint="eastAsia" w:ascii="仿宋" w:hAnsi="仿宋" w:eastAsia="仿宋"/>
          <w:sz w:val="28"/>
          <w:szCs w:val="28"/>
        </w:rPr>
      </w:pPr>
    </w:p>
    <w:p>
      <w:pPr>
        <w:spacing w:line="500" w:lineRule="exact"/>
        <w:ind w:firstLine="560" w:firstLineChars="200"/>
        <w:rPr>
          <w:rFonts w:hint="eastAsia" w:ascii="仿宋" w:hAnsi="仿宋" w:eastAsia="仿宋"/>
          <w:sz w:val="28"/>
          <w:szCs w:val="28"/>
        </w:rPr>
      </w:pPr>
    </w:p>
    <w:p>
      <w:pPr>
        <w:spacing w:line="500" w:lineRule="exact"/>
        <w:ind w:firstLine="560" w:firstLineChars="200"/>
        <w:rPr>
          <w:rFonts w:hint="eastAsia" w:ascii="仿宋" w:hAnsi="仿宋" w:eastAsia="仿宋"/>
          <w:sz w:val="28"/>
          <w:szCs w:val="28"/>
        </w:rPr>
      </w:pPr>
    </w:p>
    <w:p>
      <w:pPr>
        <w:spacing w:line="500" w:lineRule="exact"/>
        <w:ind w:firstLine="560" w:firstLineChars="200"/>
        <w:rPr>
          <w:rFonts w:hint="eastAsia" w:ascii="仿宋" w:hAnsi="仿宋" w:eastAsia="仿宋"/>
          <w:sz w:val="28"/>
          <w:szCs w:val="28"/>
        </w:rPr>
      </w:pPr>
    </w:p>
    <w:p>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说明:1.以上报价包含我司提供物业服务全过程中的人工、运输、工具、耗材及不可预见的一切费用。</w:t>
      </w:r>
    </w:p>
    <w:p>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 xml:space="preserve">     2.请对报价总表中各服务项目的人均每月服务费单价构成进行分项说明，并填写服务费分项明细表,同时保证分项价格合计金额与汇总表人均每月服务费金额一致。</w:t>
      </w:r>
    </w:p>
    <w:p>
      <w:pPr>
        <w:spacing w:line="500" w:lineRule="exact"/>
        <w:ind w:firstLine="1260" w:firstLineChars="450"/>
        <w:rPr>
          <w:rFonts w:hint="eastAsia" w:ascii="仿宋" w:hAnsi="仿宋" w:eastAsia="仿宋"/>
          <w:color w:val="000000"/>
          <w:sz w:val="28"/>
          <w:szCs w:val="28"/>
          <w:lang w:val="en-US" w:eastAsia="zh-CN"/>
        </w:rPr>
      </w:pPr>
      <w:r>
        <w:rPr>
          <w:rFonts w:hint="eastAsia" w:ascii="仿宋" w:hAnsi="仿宋" w:eastAsia="仿宋"/>
          <w:sz w:val="28"/>
          <w:szCs w:val="28"/>
        </w:rPr>
        <w:t>3.</w:t>
      </w:r>
      <w:r>
        <w:rPr>
          <w:rFonts w:hint="eastAsia" w:ascii="仿宋" w:hAnsi="仿宋" w:eastAsia="仿宋"/>
          <w:sz w:val="28"/>
          <w:szCs w:val="28"/>
          <w:lang w:eastAsia="zh-CN"/>
        </w:rPr>
        <w:t>请务必填写各</w:t>
      </w:r>
      <w:r>
        <w:rPr>
          <w:rFonts w:hint="eastAsia" w:ascii="仿宋" w:hAnsi="仿宋" w:eastAsia="仿宋"/>
          <w:color w:val="000000"/>
          <w:sz w:val="28"/>
          <w:szCs w:val="28"/>
          <w:lang w:val="en-US" w:eastAsia="zh-CN"/>
        </w:rPr>
        <w:t>项目岗位设置表，表格行数可根据需要自行添加或删除。</w:t>
      </w:r>
    </w:p>
    <w:p>
      <w:pPr>
        <w:spacing w:line="500" w:lineRule="exact"/>
        <w:ind w:firstLine="1260" w:firstLineChars="450"/>
        <w:rPr>
          <w:rFonts w:hint="eastAsia" w:ascii="仿宋" w:hAnsi="仿宋" w:eastAsia="仿宋"/>
          <w:sz w:val="28"/>
          <w:szCs w:val="28"/>
        </w:rPr>
      </w:pPr>
      <w:r>
        <w:rPr>
          <w:rFonts w:hint="eastAsia" w:ascii="仿宋" w:hAnsi="仿宋" w:eastAsia="仿宋"/>
          <w:sz w:val="28"/>
          <w:szCs w:val="28"/>
          <w:lang w:val="en-US" w:eastAsia="zh-CN"/>
        </w:rPr>
        <w:t>4.</w:t>
      </w:r>
      <w:r>
        <w:rPr>
          <w:rFonts w:hint="eastAsia" w:ascii="仿宋" w:hAnsi="仿宋" w:eastAsia="仿宋"/>
          <w:sz w:val="28"/>
          <w:szCs w:val="28"/>
        </w:rPr>
        <w:t>以上报价含税，税费按国家规定的税率计算。</w:t>
      </w:r>
    </w:p>
    <w:p>
      <w:pPr>
        <w:spacing w:line="700" w:lineRule="exact"/>
        <w:rPr>
          <w:rFonts w:hint="eastAsia" w:ascii="仿宋" w:hAnsi="仿宋" w:eastAsia="仿宋"/>
          <w:sz w:val="28"/>
          <w:szCs w:val="28"/>
        </w:rPr>
      </w:pPr>
    </w:p>
    <w:p>
      <w:pPr>
        <w:spacing w:line="700" w:lineRule="exact"/>
        <w:ind w:firstLine="3640" w:firstLineChars="1300"/>
        <w:rPr>
          <w:rFonts w:hint="eastAsia" w:ascii="仿宋" w:hAnsi="仿宋" w:eastAsia="仿宋"/>
          <w:sz w:val="28"/>
          <w:szCs w:val="28"/>
        </w:rPr>
      </w:pPr>
      <w:r>
        <w:rPr>
          <w:rFonts w:hint="eastAsia" w:ascii="仿宋" w:hAnsi="仿宋" w:eastAsia="仿宋"/>
          <w:sz w:val="28"/>
          <w:szCs w:val="28"/>
        </w:rPr>
        <w:t>报价单位（盖章）：</w:t>
      </w:r>
    </w:p>
    <w:p>
      <w:pPr>
        <w:spacing w:line="700" w:lineRule="exact"/>
        <w:ind w:firstLine="3640" w:firstLineChars="1300"/>
        <w:rPr>
          <w:rFonts w:hint="eastAsia" w:ascii="仿宋" w:hAnsi="仿宋" w:eastAsia="仿宋"/>
          <w:sz w:val="28"/>
          <w:szCs w:val="28"/>
        </w:rPr>
      </w:pPr>
      <w:r>
        <w:rPr>
          <w:rFonts w:ascii="仿宋" w:hAnsi="仿宋" w:eastAsia="仿宋"/>
          <w:sz w:val="28"/>
          <w:szCs w:val="28"/>
        </w:rPr>
        <w:t>联</w:t>
      </w:r>
      <w:r>
        <w:rPr>
          <w:rFonts w:hint="eastAsia" w:ascii="仿宋" w:hAnsi="仿宋" w:eastAsia="仿宋"/>
          <w:sz w:val="28"/>
          <w:szCs w:val="28"/>
        </w:rPr>
        <w:t xml:space="preserve">  </w:t>
      </w:r>
      <w:r>
        <w:rPr>
          <w:rFonts w:ascii="仿宋" w:hAnsi="仿宋" w:eastAsia="仿宋"/>
          <w:sz w:val="28"/>
          <w:szCs w:val="28"/>
        </w:rPr>
        <w:t>系</w:t>
      </w:r>
      <w:r>
        <w:rPr>
          <w:rFonts w:hint="eastAsia" w:ascii="仿宋" w:hAnsi="仿宋" w:eastAsia="仿宋"/>
          <w:sz w:val="28"/>
          <w:szCs w:val="28"/>
        </w:rPr>
        <w:t xml:space="preserve"> </w:t>
      </w:r>
      <w:r>
        <w:rPr>
          <w:rFonts w:ascii="仿宋" w:hAnsi="仿宋" w:eastAsia="仿宋"/>
          <w:sz w:val="28"/>
          <w:szCs w:val="28"/>
        </w:rPr>
        <w:t xml:space="preserve">人： </w:t>
      </w:r>
    </w:p>
    <w:p>
      <w:pPr>
        <w:spacing w:line="700" w:lineRule="exact"/>
        <w:ind w:firstLine="3640" w:firstLineChars="1300"/>
        <w:rPr>
          <w:rFonts w:hint="eastAsia" w:ascii="仿宋" w:hAnsi="仿宋" w:eastAsia="仿宋"/>
          <w:sz w:val="28"/>
          <w:szCs w:val="28"/>
        </w:rPr>
      </w:pPr>
      <w:r>
        <w:rPr>
          <w:rFonts w:ascii="仿宋" w:hAnsi="仿宋" w:eastAsia="仿宋"/>
          <w:sz w:val="28"/>
          <w:szCs w:val="28"/>
        </w:rPr>
        <w:t>邮</w:t>
      </w:r>
      <w:r>
        <w:rPr>
          <w:rFonts w:hint="eastAsia" w:ascii="仿宋" w:hAnsi="仿宋" w:eastAsia="仿宋"/>
          <w:sz w:val="28"/>
          <w:szCs w:val="28"/>
        </w:rPr>
        <w:t xml:space="preserve">     </w:t>
      </w:r>
      <w:r>
        <w:rPr>
          <w:rFonts w:ascii="仿宋" w:hAnsi="仿宋" w:eastAsia="仿宋"/>
          <w:sz w:val="28"/>
          <w:szCs w:val="28"/>
        </w:rPr>
        <w:t>箱：</w:t>
      </w:r>
    </w:p>
    <w:p>
      <w:pPr>
        <w:spacing w:line="700" w:lineRule="exact"/>
        <w:ind w:firstLine="3640" w:firstLineChars="1300"/>
        <w:rPr>
          <w:rFonts w:hint="eastAsia" w:ascii="仿宋" w:hAnsi="仿宋" w:eastAsia="仿宋"/>
          <w:sz w:val="28"/>
          <w:szCs w:val="28"/>
        </w:rPr>
      </w:pPr>
      <w:r>
        <w:rPr>
          <w:rFonts w:ascii="仿宋" w:hAnsi="仿宋" w:eastAsia="仿宋"/>
          <w:sz w:val="28"/>
          <w:szCs w:val="28"/>
        </w:rPr>
        <w:t>电话/传真：</w:t>
      </w:r>
    </w:p>
    <w:p>
      <w:pPr>
        <w:spacing w:line="700" w:lineRule="exact"/>
        <w:ind w:firstLine="3640" w:firstLineChars="1300"/>
        <w:rPr>
          <w:rFonts w:hint="eastAsia" w:ascii="仿宋" w:hAnsi="仿宋" w:eastAsia="仿宋"/>
          <w:sz w:val="28"/>
          <w:szCs w:val="28"/>
        </w:rPr>
      </w:pPr>
      <w:r>
        <w:rPr>
          <w:rFonts w:ascii="仿宋" w:hAnsi="仿宋" w:eastAsia="仿宋"/>
          <w:sz w:val="28"/>
          <w:szCs w:val="28"/>
        </w:rPr>
        <w:t xml:space="preserve">地 </w:t>
      </w:r>
      <w:r>
        <w:rPr>
          <w:rFonts w:hint="eastAsia" w:ascii="仿宋" w:hAnsi="仿宋" w:eastAsia="仿宋"/>
          <w:sz w:val="28"/>
          <w:szCs w:val="28"/>
        </w:rPr>
        <w:t xml:space="preserve">    </w:t>
      </w:r>
      <w:r>
        <w:rPr>
          <w:rFonts w:ascii="仿宋" w:hAnsi="仿宋" w:eastAsia="仿宋"/>
          <w:sz w:val="28"/>
          <w:szCs w:val="28"/>
        </w:rPr>
        <w:t>址：</w:t>
      </w:r>
      <w:r>
        <w:rPr>
          <w:rFonts w:hint="eastAsia" w:ascii="仿宋" w:hAnsi="仿宋" w:eastAsia="仿宋"/>
          <w:sz w:val="28"/>
          <w:szCs w:val="28"/>
        </w:rPr>
        <w:t xml:space="preserve"> </w:t>
      </w:r>
    </w:p>
    <w:p>
      <w:pPr>
        <w:spacing w:line="700" w:lineRule="exact"/>
        <w:ind w:firstLine="3640" w:firstLineChars="1300"/>
        <w:rPr>
          <w:rFonts w:hint="eastAsia" w:ascii="仿宋" w:hAnsi="仿宋" w:eastAsia="仿宋"/>
          <w:sz w:val="28"/>
          <w:szCs w:val="28"/>
        </w:rPr>
      </w:pPr>
      <w:r>
        <w:rPr>
          <w:rFonts w:hint="eastAsia" w:ascii="仿宋" w:hAnsi="仿宋" w:eastAsia="仿宋"/>
          <w:sz w:val="28"/>
          <w:szCs w:val="28"/>
        </w:rPr>
        <w:t>日     期：</w:t>
      </w:r>
    </w:p>
    <w:p>
      <w:pPr>
        <w:spacing w:line="520" w:lineRule="exact"/>
        <w:rPr>
          <w:rFonts w:hint="default" w:ascii="仿宋" w:hAnsi="仿宋" w:eastAsia="仿宋"/>
          <w:color w:val="000000"/>
          <w:sz w:val="28"/>
          <w:szCs w:val="28"/>
          <w:lang w:val="en-US" w:eastAsia="zh-CN"/>
        </w:rPr>
      </w:pPr>
    </w:p>
    <w:p>
      <w:pPr>
        <w:pStyle w:val="2"/>
        <w:rPr>
          <w:rFonts w:hint="default" w:ascii="仿宋" w:hAnsi="仿宋" w:eastAsia="仿宋"/>
          <w:color w:val="00000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23EA12"/>
    <w:multiLevelType w:val="singleLevel"/>
    <w:tmpl w:val="C923EA12"/>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xYzBjNDdhNjc5MTNlNDliNDY4ZGM2ZDNhZGVjMjIifQ=="/>
  </w:docVars>
  <w:rsids>
    <w:rsidRoot w:val="048A4FED"/>
    <w:rsid w:val="048A4FED"/>
    <w:rsid w:val="0BDA3681"/>
    <w:rsid w:val="4C752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2023-10-08T08:23:00Z</dcterms:created>
  <dc:creator>言子</dc:creator>
  <cp:lastModifiedBy>Administrator</cp:lastModifiedBy>
  <dcterms:modified xsi:type="dcterms:W3CDTF">2023-10-08T09:32:56Z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1118950B58764DF1AABD6F8159A9ABD2_13</vt:lpwstr>
  </property>
</Properties>
</file>